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182BEB" w:rsidP="00C3795C">
      <w:pPr>
        <w:pStyle w:val="AHPRADocumenttitle"/>
      </w:pPr>
      <w:r>
        <w:t>P</w:t>
      </w:r>
      <w:r w:rsidR="002832E1">
        <w:t>rivate interests</w:t>
      </w:r>
      <w:r>
        <w:t xml:space="preserve"> declaration</w:t>
      </w:r>
    </w:p>
    <w:p w:rsidR="000640EE" w:rsidRPr="00B1319A" w:rsidRDefault="00E72C32"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1558A2" w:rsidRDefault="00182BEB">
      <w:pPr>
        <w:pStyle w:val="AHPRAbody"/>
      </w:pPr>
      <w:r>
        <w:t>January 2016</w: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bookmarkStart w:id="0" w:name="_GoBack"/>
      <w:bookmarkEnd w:id="0"/>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A85F6F"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E72C32">
        <w:rPr>
          <w:sz w:val="20"/>
          <w:szCs w:val="20"/>
        </w:rPr>
      </w:r>
      <w:r w:rsidR="00E72C32">
        <w:rPr>
          <w:sz w:val="20"/>
          <w:szCs w:val="20"/>
        </w:rPr>
        <w:fldChar w:fldCharType="separate"/>
      </w:r>
      <w:r w:rsidR="00A85F6F"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A85F6F">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E72C32">
        <w:rPr>
          <w:sz w:val="20"/>
          <w:szCs w:val="20"/>
        </w:rPr>
      </w:r>
      <w:r w:rsidR="00E72C32">
        <w:rPr>
          <w:sz w:val="20"/>
          <w:szCs w:val="20"/>
        </w:rPr>
        <w:fldChar w:fldCharType="separate"/>
      </w:r>
      <w:r w:rsidR="00A85F6F">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bl>
    <w:p w:rsidR="00182BEB" w:rsidRDefault="00182BEB">
      <w:r>
        <w:br w:type="page"/>
      </w: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w:t>
      </w:r>
      <w:r w:rsidR="00182BEB">
        <w:rPr>
          <w:sz w:val="20"/>
          <w:szCs w:val="18"/>
        </w:rPr>
        <w:t>,</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5D57A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A85F6F"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182BEB" w:rsidP="00665202">
    <w:pPr>
      <w:pStyle w:val="AHPRApagenumber"/>
      <w:jc w:val="left"/>
    </w:pPr>
    <w:r>
      <w:rPr>
        <w:szCs w:val="16"/>
      </w:rPr>
      <w:t>Private interests declaration – January 2016</w:t>
    </w:r>
  </w:p>
  <w:p w:rsidR="00292503" w:rsidRPr="000E7E28" w:rsidRDefault="00E72C32"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EB" w:rsidRPr="00182BEB" w:rsidRDefault="00182BEB" w:rsidP="00BF3BD1">
    <w:pPr>
      <w:pStyle w:val="AHPRApagenumber"/>
      <w:jc w:val="left"/>
      <w:rPr>
        <w:szCs w:val="16"/>
      </w:rPr>
    </w:pPr>
    <w:r>
      <w:rPr>
        <w:szCs w:val="16"/>
      </w:rPr>
      <w:t>Private interests declaration – January 2016</w:t>
    </w:r>
  </w:p>
  <w:p w:rsidR="00292503" w:rsidRPr="000E7E28" w:rsidRDefault="00E72C32"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Australian Health Practitioner Regulation Agency and Combined Boards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558A2"/>
    <w:rsid w:val="00162CB3"/>
    <w:rsid w:val="00177894"/>
    <w:rsid w:val="00182BEB"/>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D57A5"/>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2C32"/>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rules v:ext="edit">
        <o:r id="V:Rule2" type="connector" idref="#AutoShape 3"/>
      </o:rules>
    </o:shapelayout>
  </w:shapeDefaults>
  <w:decimalSymbol w:val="."/>
  <w:listSeparator w:val=","/>
  <w15:docId w15:val="{05D63BAE-BACE-4428-990A-92489361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B4FB7-17C8-4FA5-8FB5-9825973D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1</TotalTime>
  <Pages>2</Pages>
  <Words>731</Words>
  <Characters>4125</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4818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Form</dc:subject>
  <dc:creator>Psychology Board</dc:creator>
  <cp:lastModifiedBy>Sheryl Kamath</cp:lastModifiedBy>
  <cp:revision>2</cp:revision>
  <cp:lastPrinted>2014-10-15T04:19:00Z</cp:lastPrinted>
  <dcterms:created xsi:type="dcterms:W3CDTF">2015-12-23T23:52:00Z</dcterms:created>
  <dcterms:modified xsi:type="dcterms:W3CDTF">2015-12-23T23:52:00Z</dcterms:modified>
</cp:coreProperties>
</file>