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D0DE6" w14:textId="77777777" w:rsidR="00983EC2" w:rsidRPr="00983EC2" w:rsidRDefault="00983EC2" w:rsidP="00983EC2">
      <w:pPr>
        <w:spacing w:before="200" w:line="240" w:lineRule="auto"/>
        <w:outlineLvl w:val="0"/>
        <w:rPr>
          <w:rFonts w:ascii="Arial" w:eastAsia="Cambria" w:hAnsi="Arial" w:cs="Arial"/>
          <w:color w:val="00BCE4"/>
          <w:sz w:val="32"/>
          <w:szCs w:val="52"/>
        </w:rPr>
      </w:pPr>
      <w:r w:rsidRPr="00983EC2">
        <w:rPr>
          <w:rFonts w:ascii="Arial" w:eastAsia="Cambria" w:hAnsi="Arial" w:cs="Arial"/>
          <w:noProof/>
          <w:color w:val="00BCE4"/>
          <w:sz w:val="32"/>
          <w:szCs w:val="52"/>
          <w:lang w:eastAsia="en-AU"/>
        </w:rPr>
        <mc:AlternateContent>
          <mc:Choice Requires="wps">
            <w:drawing>
              <wp:anchor distT="4294967295" distB="4294967295" distL="114300" distR="114300" simplePos="0" relativeHeight="251659264" behindDoc="0" locked="0" layoutInCell="1" allowOverlap="1" wp14:anchorId="4EF09B92" wp14:editId="7F8D0FCC">
                <wp:simplePos x="0" y="0"/>
                <wp:positionH relativeFrom="column">
                  <wp:posOffset>-802005</wp:posOffset>
                </wp:positionH>
                <wp:positionV relativeFrom="paragraph">
                  <wp:posOffset>462914</wp:posOffset>
                </wp:positionV>
                <wp:extent cx="3220085" cy="0"/>
                <wp:effectExtent l="0" t="0" r="1841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0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293FCC" id="_x0000_t32" coordsize="21600,21600" o:spt="32" o:oned="t" path="m,l21600,21600e" filled="f">
                <v:path arrowok="t" fillok="f" o:connecttype="none"/>
                <o:lock v:ext="edit" shapetype="t"/>
              </v:shapetype>
              <v:shape id="AutoShape 3" o:spid="_x0000_s1026" type="#_x0000_t32" style="position:absolute;margin-left:-63.15pt;margin-top:36.45pt;width:253.5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fZ2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"/>
            </w:pict>
          </mc:Fallback>
        </mc:AlternateContent>
      </w:r>
      <w:r w:rsidRPr="00983EC2">
        <w:rPr>
          <w:rFonts w:ascii="Arial" w:eastAsia="Cambria" w:hAnsi="Arial" w:cs="Arial"/>
          <w:noProof/>
          <w:color w:val="00BCE4"/>
          <w:sz w:val="32"/>
          <w:szCs w:val="52"/>
          <w:lang w:eastAsia="en-AU"/>
        </w:rPr>
        <w:t>Submission guide</w:t>
      </w:r>
    </w:p>
    <w:p w14:paraId="250B0BD2" w14:textId="77777777" w:rsidR="00983EC2" w:rsidRPr="00983EC2" w:rsidRDefault="00983EC2" w:rsidP="00983EC2">
      <w:pPr>
        <w:spacing w:line="240" w:lineRule="auto"/>
        <w:outlineLvl w:val="0"/>
        <w:rPr>
          <w:rFonts w:ascii="Arial" w:eastAsia="Cambria" w:hAnsi="Arial" w:cs="Times New Roman"/>
          <w:sz w:val="2"/>
          <w:szCs w:val="24"/>
        </w:rPr>
      </w:pPr>
    </w:p>
    <w:p w14:paraId="33D133E8" w14:textId="77777777" w:rsidR="00983EC2" w:rsidRPr="00983EC2" w:rsidRDefault="00983EC2" w:rsidP="00983EC2">
      <w:pPr>
        <w:spacing w:line="240" w:lineRule="auto"/>
        <w:rPr>
          <w:rFonts w:ascii="Arial" w:eastAsia="Cambria" w:hAnsi="Arial" w:cs="Arial"/>
          <w:sz w:val="20"/>
          <w:szCs w:val="24"/>
        </w:rPr>
      </w:pPr>
      <w:r w:rsidRPr="00983EC2">
        <w:rPr>
          <w:rFonts w:ascii="Arial" w:eastAsia="Cambria" w:hAnsi="Arial" w:cs="Arial"/>
          <w:sz w:val="20"/>
          <w:szCs w:val="24"/>
        </w:rPr>
        <w:t>05 September 2016</w:t>
      </w:r>
    </w:p>
    <w:p w14:paraId="7BC12318" w14:textId="77777777" w:rsidR="00983EC2" w:rsidRPr="00983EC2" w:rsidRDefault="00983EC2" w:rsidP="00983EC2">
      <w:pPr>
        <w:spacing w:line="240" w:lineRule="auto"/>
        <w:outlineLvl w:val="0"/>
        <w:rPr>
          <w:rFonts w:ascii="Arial" w:eastAsia="Cambria" w:hAnsi="Arial" w:cs="Arial"/>
          <w:color w:val="5F6062"/>
          <w:sz w:val="28"/>
          <w:szCs w:val="52"/>
        </w:rPr>
      </w:pPr>
      <w:r w:rsidRPr="00983EC2">
        <w:rPr>
          <w:rFonts w:ascii="Arial" w:eastAsia="Cambria" w:hAnsi="Arial" w:cs="Arial"/>
          <w:color w:val="5F6062"/>
          <w:sz w:val="28"/>
          <w:szCs w:val="52"/>
        </w:rPr>
        <w:t>Independent review of chaperones to protect patients</w:t>
      </w:r>
    </w:p>
    <w:p w14:paraId="3B6C4B6D" w14:textId="77777777" w:rsidR="00983EC2" w:rsidRPr="00983EC2" w:rsidRDefault="00983EC2" w:rsidP="00983EC2">
      <w:pPr>
        <w:spacing w:line="240" w:lineRule="auto"/>
        <w:rPr>
          <w:rFonts w:ascii="Arial" w:eastAsia="Cambria" w:hAnsi="Arial" w:cs="Arial"/>
          <w:sz w:val="20"/>
          <w:szCs w:val="24"/>
        </w:rPr>
      </w:pPr>
      <w:r w:rsidRPr="00983EC2">
        <w:rPr>
          <w:rFonts w:ascii="Arial" w:eastAsia="Cambria" w:hAnsi="Arial" w:cs="Arial"/>
          <w:sz w:val="20"/>
          <w:szCs w:val="24"/>
        </w:rPr>
        <w:t>All interested individuals and organisations are invited to make a submission to the independent review on the use of chaperones to protect patients. The review will consider whether, and if so in what circumstances, it is appropriate to impose a chaperone condition on the registration of a health practitioner to protect patients while allegations of sexual misconduct are investigated.</w:t>
      </w:r>
    </w:p>
    <w:p w14:paraId="44966A3E" w14:textId="77777777" w:rsidR="00983EC2" w:rsidRPr="00983EC2" w:rsidRDefault="00983EC2" w:rsidP="00983EC2">
      <w:pPr>
        <w:spacing w:line="240" w:lineRule="auto"/>
        <w:rPr>
          <w:rFonts w:ascii="Arial" w:eastAsia="Cambria" w:hAnsi="Arial" w:cs="Arial"/>
          <w:sz w:val="20"/>
          <w:szCs w:val="24"/>
        </w:rPr>
      </w:pPr>
      <w:r w:rsidRPr="00983EC2">
        <w:rPr>
          <w:rFonts w:ascii="Arial" w:eastAsia="Cambria" w:hAnsi="Arial" w:cs="Arial"/>
          <w:sz w:val="20"/>
          <w:szCs w:val="24"/>
        </w:rPr>
        <w:t xml:space="preserve">The review is being undertaken independently of AHPRA and the Medical Board of Australia, by Professor Ron Paterson. Professor Paterson </w:t>
      </w:r>
      <w:r w:rsidRPr="00983EC2">
        <w:rPr>
          <w:rFonts w:ascii="Arial" w:eastAsia="Cambria" w:hAnsi="Arial" w:cs="Arial"/>
          <w:sz w:val="20"/>
          <w:szCs w:val="20"/>
        </w:rPr>
        <w:t>is an international expert on patients’ rights, complaints, healthcare quality and the regulation of health professions.</w:t>
      </w:r>
    </w:p>
    <w:p w14:paraId="5976979A" w14:textId="77777777" w:rsidR="00983EC2" w:rsidRPr="00983EC2" w:rsidRDefault="00983EC2" w:rsidP="00983EC2">
      <w:pPr>
        <w:spacing w:line="240" w:lineRule="auto"/>
        <w:rPr>
          <w:rFonts w:ascii="Arial" w:eastAsia="Cambria" w:hAnsi="Arial" w:cs="Arial"/>
          <w:sz w:val="20"/>
          <w:szCs w:val="24"/>
        </w:rPr>
      </w:pPr>
      <w:r w:rsidRPr="00983EC2">
        <w:rPr>
          <w:rFonts w:ascii="Arial" w:eastAsia="Cambria" w:hAnsi="Arial" w:cs="Arial"/>
          <w:sz w:val="20"/>
          <w:szCs w:val="24"/>
        </w:rPr>
        <w:t xml:space="preserve">Submissions can address any or all of the questions below, and you can include any evidence or examples you think relevant. </w:t>
      </w:r>
    </w:p>
    <w:p w14:paraId="35A2C8EF" w14:textId="77777777" w:rsidR="00983EC2" w:rsidRPr="00983EC2" w:rsidRDefault="00983EC2" w:rsidP="00983EC2">
      <w:pPr>
        <w:spacing w:line="240" w:lineRule="auto"/>
        <w:rPr>
          <w:rFonts w:ascii="Arial" w:eastAsia="Cambria" w:hAnsi="Arial" w:cs="Arial"/>
          <w:b/>
          <w:sz w:val="20"/>
          <w:szCs w:val="24"/>
        </w:rPr>
      </w:pPr>
      <w:r w:rsidRPr="00983EC2">
        <w:rPr>
          <w:rFonts w:ascii="Arial" w:eastAsia="Cambria" w:hAnsi="Arial" w:cs="Arial"/>
          <w:sz w:val="20"/>
          <w:szCs w:val="24"/>
        </w:rPr>
        <w:t xml:space="preserve">The closing date for submissions is close of business </w:t>
      </w:r>
      <w:r w:rsidRPr="00983EC2">
        <w:rPr>
          <w:rFonts w:ascii="Arial" w:eastAsia="Cambria" w:hAnsi="Arial" w:cs="Arial"/>
          <w:b/>
          <w:sz w:val="20"/>
          <w:szCs w:val="24"/>
        </w:rPr>
        <w:t xml:space="preserve">Monday 3 October 2016. </w:t>
      </w:r>
    </w:p>
    <w:p w14:paraId="4103586F" w14:textId="77777777" w:rsidR="00983EC2" w:rsidRPr="00983EC2" w:rsidRDefault="00983EC2" w:rsidP="00983EC2">
      <w:pPr>
        <w:spacing w:before="240" w:line="240" w:lineRule="auto"/>
        <w:rPr>
          <w:rFonts w:ascii="Arial" w:eastAsia="Cambria" w:hAnsi="Arial" w:cs="Times New Roman"/>
          <w:b/>
          <w:color w:val="0070C0"/>
          <w:sz w:val="20"/>
          <w:szCs w:val="20"/>
        </w:rPr>
      </w:pPr>
      <w:r w:rsidRPr="00983EC2">
        <w:rPr>
          <w:rFonts w:ascii="Arial" w:eastAsia="Cambria" w:hAnsi="Arial" w:cs="Times New Roman"/>
          <w:b/>
          <w:color w:val="0070C0"/>
          <w:sz w:val="20"/>
          <w:szCs w:val="20"/>
        </w:rPr>
        <w:t>Consultation questions</w:t>
      </w:r>
    </w:p>
    <w:p w14:paraId="38646B79" w14:textId="77777777" w:rsidR="00983EC2" w:rsidRPr="00983EC2" w:rsidRDefault="00983EC2" w:rsidP="00983EC2">
      <w:pPr>
        <w:numPr>
          <w:ilvl w:val="0"/>
          <w:numId w:val="1"/>
        </w:numPr>
        <w:spacing w:after="120" w:line="240" w:lineRule="auto"/>
        <w:ind w:left="714" w:hanging="357"/>
        <w:rPr>
          <w:rFonts w:ascii="Arial" w:eastAsia="Cambria" w:hAnsi="Arial" w:cs="Times New Roman"/>
          <w:sz w:val="20"/>
          <w:szCs w:val="24"/>
        </w:rPr>
      </w:pPr>
      <w:r w:rsidRPr="00983EC2">
        <w:rPr>
          <w:rFonts w:ascii="Arial" w:eastAsia="Cambria" w:hAnsi="Arial" w:cs="Times New Roman"/>
          <w:sz w:val="20"/>
          <w:szCs w:val="24"/>
        </w:rPr>
        <w:t>Do you think chaperone conditions are an effective measure to protect patients, and why?</w:t>
      </w:r>
    </w:p>
    <w:p w14:paraId="7F7BCFEE" w14:textId="77777777" w:rsidR="00983EC2" w:rsidRPr="00983EC2" w:rsidRDefault="00983EC2" w:rsidP="00983EC2">
      <w:pPr>
        <w:numPr>
          <w:ilvl w:val="0"/>
          <w:numId w:val="1"/>
        </w:numPr>
        <w:spacing w:after="120" w:line="240" w:lineRule="auto"/>
        <w:ind w:left="714" w:hanging="357"/>
        <w:rPr>
          <w:rFonts w:ascii="Arial" w:eastAsia="Cambria" w:hAnsi="Arial" w:cs="Times New Roman"/>
          <w:sz w:val="20"/>
          <w:szCs w:val="24"/>
        </w:rPr>
      </w:pPr>
      <w:r w:rsidRPr="00983EC2">
        <w:rPr>
          <w:rFonts w:ascii="Arial" w:eastAsia="Cambria" w:hAnsi="Arial" w:cs="Times New Roman"/>
          <w:sz w:val="20"/>
          <w:szCs w:val="24"/>
        </w:rPr>
        <w:t>If chaperone conditions are appropriate in some circumstances, what steps do you think need to be taken to ensure patients are protected and adequately informed?</w:t>
      </w:r>
    </w:p>
    <w:p w14:paraId="4BE4C888" w14:textId="77777777" w:rsidR="00983EC2" w:rsidRPr="00983EC2" w:rsidRDefault="00983EC2" w:rsidP="00983EC2">
      <w:pPr>
        <w:numPr>
          <w:ilvl w:val="0"/>
          <w:numId w:val="1"/>
        </w:numPr>
        <w:spacing w:after="120" w:line="240" w:lineRule="auto"/>
        <w:ind w:left="714" w:hanging="357"/>
        <w:rPr>
          <w:rFonts w:ascii="Arial" w:eastAsia="Cambria" w:hAnsi="Arial" w:cs="Times New Roman"/>
          <w:sz w:val="20"/>
          <w:szCs w:val="24"/>
        </w:rPr>
      </w:pPr>
      <w:r w:rsidRPr="00983EC2">
        <w:rPr>
          <w:rFonts w:ascii="Arial" w:eastAsia="Cambria" w:hAnsi="Arial" w:cs="Times New Roman"/>
          <w:sz w:val="20"/>
          <w:szCs w:val="24"/>
        </w:rPr>
        <w:t xml:space="preserve">In what circumstances do you think chaperone conditions are not appropriate, and why? </w:t>
      </w:r>
    </w:p>
    <w:p w14:paraId="22EDF8FA" w14:textId="77777777" w:rsidR="00983EC2" w:rsidRPr="00983EC2" w:rsidRDefault="00983EC2" w:rsidP="00983EC2">
      <w:pPr>
        <w:numPr>
          <w:ilvl w:val="0"/>
          <w:numId w:val="1"/>
        </w:numPr>
        <w:spacing w:after="120" w:line="240" w:lineRule="auto"/>
        <w:ind w:left="714" w:hanging="357"/>
        <w:rPr>
          <w:rFonts w:ascii="Arial" w:eastAsia="Cambria" w:hAnsi="Arial" w:cs="Times New Roman"/>
          <w:sz w:val="20"/>
          <w:szCs w:val="24"/>
        </w:rPr>
      </w:pPr>
      <w:r w:rsidRPr="00983EC2">
        <w:rPr>
          <w:rFonts w:ascii="Arial" w:eastAsia="Cambria" w:hAnsi="Arial" w:cs="Times New Roman"/>
          <w:sz w:val="20"/>
          <w:szCs w:val="24"/>
        </w:rPr>
        <w:t>Can you suggest an alternative regulatory measure to protect patients while allegations of sexual misconduct are investigated?</w:t>
      </w:r>
    </w:p>
    <w:p w14:paraId="1E75540E" w14:textId="77777777" w:rsidR="00983EC2" w:rsidRPr="00983EC2" w:rsidRDefault="00983EC2" w:rsidP="00983EC2">
      <w:pPr>
        <w:numPr>
          <w:ilvl w:val="0"/>
          <w:numId w:val="1"/>
        </w:numPr>
        <w:spacing w:after="120" w:line="240" w:lineRule="auto"/>
        <w:ind w:left="714" w:hanging="357"/>
        <w:rPr>
          <w:rFonts w:ascii="Arial" w:eastAsia="Cambria" w:hAnsi="Arial" w:cs="Times New Roman"/>
          <w:sz w:val="20"/>
          <w:szCs w:val="24"/>
        </w:rPr>
      </w:pPr>
      <w:r w:rsidRPr="00983EC2">
        <w:rPr>
          <w:rFonts w:ascii="Arial" w:eastAsia="Cambria" w:hAnsi="Arial" w:cs="Times New Roman"/>
          <w:sz w:val="20"/>
          <w:szCs w:val="24"/>
        </w:rPr>
        <w:t>Do you have any general comments for the review to consider?</w:t>
      </w:r>
    </w:p>
    <w:p w14:paraId="162670A2" w14:textId="77777777" w:rsidR="00983EC2" w:rsidRPr="00983EC2" w:rsidRDefault="00983EC2" w:rsidP="00983EC2">
      <w:pPr>
        <w:spacing w:before="240" w:line="240" w:lineRule="auto"/>
        <w:rPr>
          <w:rFonts w:ascii="Arial" w:eastAsia="Cambria" w:hAnsi="Arial" w:cs="Times New Roman"/>
          <w:b/>
          <w:color w:val="0070C0"/>
          <w:sz w:val="20"/>
          <w:szCs w:val="20"/>
        </w:rPr>
      </w:pPr>
      <w:r w:rsidRPr="00983EC2">
        <w:rPr>
          <w:rFonts w:ascii="Arial" w:eastAsia="Cambria" w:hAnsi="Arial" w:cs="Times New Roman"/>
          <w:b/>
          <w:color w:val="0070C0"/>
          <w:sz w:val="20"/>
          <w:szCs w:val="20"/>
        </w:rPr>
        <w:t>How to make a submission</w:t>
      </w:r>
    </w:p>
    <w:p w14:paraId="5BBBBEA2" w14:textId="77777777" w:rsidR="00983EC2" w:rsidRPr="00983EC2" w:rsidRDefault="00983EC2" w:rsidP="00983EC2">
      <w:pPr>
        <w:spacing w:line="240" w:lineRule="auto"/>
        <w:rPr>
          <w:rFonts w:ascii="Arial" w:eastAsia="Cambria" w:hAnsi="Arial" w:cs="Times New Roman"/>
          <w:sz w:val="20"/>
          <w:szCs w:val="20"/>
        </w:rPr>
      </w:pPr>
      <w:r w:rsidRPr="00983EC2">
        <w:rPr>
          <w:rFonts w:ascii="Arial" w:eastAsia="Cambria" w:hAnsi="Arial" w:cs="Times New Roman"/>
          <w:sz w:val="20"/>
          <w:szCs w:val="20"/>
        </w:rPr>
        <w:t>You can send written submissions to:</w:t>
      </w:r>
    </w:p>
    <w:p w14:paraId="4C8D2724" w14:textId="77777777" w:rsidR="00983EC2" w:rsidRPr="00983EC2" w:rsidRDefault="00983EC2" w:rsidP="00983EC2">
      <w:pPr>
        <w:spacing w:line="240" w:lineRule="auto"/>
        <w:ind w:left="720"/>
        <w:rPr>
          <w:rFonts w:ascii="Arial" w:eastAsia="Cambria" w:hAnsi="Arial" w:cs="Times New Roman"/>
          <w:sz w:val="20"/>
          <w:szCs w:val="20"/>
        </w:rPr>
      </w:pPr>
      <w:r w:rsidRPr="00983EC2">
        <w:rPr>
          <w:rFonts w:ascii="Arial" w:eastAsia="Cambria" w:hAnsi="Arial" w:cs="Times New Roman"/>
          <w:sz w:val="20"/>
          <w:szCs w:val="20"/>
        </w:rPr>
        <w:t>Professor Ron Paterson</w:t>
      </w:r>
      <w:r w:rsidRPr="00983EC2">
        <w:rPr>
          <w:rFonts w:ascii="Arial" w:eastAsia="Cambria" w:hAnsi="Arial" w:cs="Times New Roman"/>
          <w:sz w:val="20"/>
          <w:szCs w:val="20"/>
        </w:rPr>
        <w:br/>
        <w:t>Chaperone Review</w:t>
      </w:r>
      <w:r w:rsidRPr="00983EC2">
        <w:rPr>
          <w:rFonts w:ascii="Arial" w:eastAsia="Cambria" w:hAnsi="Arial" w:cs="Times New Roman"/>
          <w:sz w:val="20"/>
          <w:szCs w:val="20"/>
        </w:rPr>
        <w:br/>
        <w:t>c/- National Health Practitioner Ombudsman and Privacy Commissioner</w:t>
      </w:r>
      <w:r w:rsidRPr="00983EC2">
        <w:rPr>
          <w:rFonts w:ascii="Arial" w:eastAsia="Cambria" w:hAnsi="Arial" w:cs="Times New Roman"/>
          <w:sz w:val="20"/>
          <w:szCs w:val="20"/>
        </w:rPr>
        <w:br/>
        <w:t>GPO Box No 2630</w:t>
      </w:r>
      <w:r w:rsidRPr="00983EC2">
        <w:rPr>
          <w:rFonts w:ascii="Arial" w:eastAsia="Cambria" w:hAnsi="Arial" w:cs="Times New Roman"/>
          <w:sz w:val="20"/>
          <w:szCs w:val="20"/>
        </w:rPr>
        <w:br/>
        <w:t>Melbourne, Victoria 3001</w:t>
      </w:r>
    </w:p>
    <w:p w14:paraId="5E236532" w14:textId="77777777" w:rsidR="00983EC2" w:rsidRPr="00983EC2" w:rsidRDefault="00983EC2" w:rsidP="00983EC2">
      <w:pPr>
        <w:spacing w:after="120" w:line="240" w:lineRule="auto"/>
        <w:rPr>
          <w:rFonts w:ascii="Arial" w:eastAsia="Cambria" w:hAnsi="Arial" w:cs="Times New Roman"/>
          <w:color w:val="0000FF"/>
          <w:sz w:val="20"/>
          <w:szCs w:val="20"/>
          <w:u w:val="single"/>
        </w:rPr>
      </w:pPr>
      <w:r w:rsidRPr="00983EC2">
        <w:rPr>
          <w:rFonts w:ascii="Arial" w:eastAsia="Cambria" w:hAnsi="Arial" w:cs="Times New Roman"/>
          <w:sz w:val="20"/>
          <w:szCs w:val="20"/>
        </w:rPr>
        <w:t xml:space="preserve">Or email to: </w:t>
      </w:r>
      <w:hyperlink r:id="rId7" w:history="1">
        <w:r w:rsidRPr="00983EC2">
          <w:rPr>
            <w:rFonts w:ascii="Arial" w:eastAsia="Cambria" w:hAnsi="Arial" w:cs="Times New Roman"/>
            <w:color w:val="0000FF"/>
            <w:sz w:val="20"/>
            <w:szCs w:val="20"/>
            <w:u w:val="single"/>
          </w:rPr>
          <w:t>ChaperoneReview@nhpopc.gov.au</w:t>
        </w:r>
      </w:hyperlink>
      <w:r w:rsidRPr="00983EC2">
        <w:rPr>
          <w:rFonts w:ascii="Arial" w:eastAsia="Cambria" w:hAnsi="Arial" w:cs="Times New Roman"/>
          <w:color w:val="0000FF"/>
          <w:sz w:val="20"/>
          <w:szCs w:val="20"/>
          <w:u w:val="single"/>
        </w:rPr>
        <w:t xml:space="preserve"> </w:t>
      </w:r>
    </w:p>
    <w:p w14:paraId="0EEE1632" w14:textId="77777777" w:rsidR="00983EC2" w:rsidRPr="00983EC2" w:rsidRDefault="00983EC2" w:rsidP="00983EC2">
      <w:pPr>
        <w:spacing w:line="240" w:lineRule="auto"/>
        <w:rPr>
          <w:rFonts w:ascii="Arial" w:eastAsia="Cambria" w:hAnsi="Arial" w:cs="Times New Roman"/>
          <w:sz w:val="20"/>
          <w:szCs w:val="20"/>
        </w:rPr>
      </w:pPr>
      <w:r w:rsidRPr="00983EC2">
        <w:rPr>
          <w:rFonts w:ascii="Arial" w:eastAsia="Cambria" w:hAnsi="Arial" w:cs="Times New Roman"/>
          <w:sz w:val="20"/>
          <w:szCs w:val="20"/>
        </w:rPr>
        <w:t xml:space="preserve">People making written submissions to the review may also request a face-to-face meeting with Professor Paterson in their submission. </w:t>
      </w:r>
      <w:bookmarkStart w:id="0" w:name="_Toc414268414"/>
      <w:r w:rsidRPr="00983EC2">
        <w:rPr>
          <w:rFonts w:ascii="Arial" w:eastAsia="Cambria" w:hAnsi="Arial" w:cs="Times New Roman"/>
          <w:sz w:val="20"/>
          <w:szCs w:val="20"/>
        </w:rPr>
        <w:t xml:space="preserve">Please explain why you would like the opportunity to make an oral submission. Your request will be assessed on an individual basis. </w:t>
      </w:r>
    </w:p>
    <w:p w14:paraId="5ED62646" w14:textId="77777777" w:rsidR="00983EC2" w:rsidRPr="00983EC2" w:rsidRDefault="00983EC2" w:rsidP="00983EC2">
      <w:pPr>
        <w:spacing w:after="120" w:line="240" w:lineRule="auto"/>
        <w:rPr>
          <w:rFonts w:ascii="Arial" w:eastAsia="Cambria" w:hAnsi="Arial" w:cs="Arial"/>
          <w:b/>
          <w:sz w:val="20"/>
          <w:szCs w:val="24"/>
        </w:rPr>
      </w:pPr>
      <w:r w:rsidRPr="00983EC2">
        <w:rPr>
          <w:rFonts w:ascii="Arial" w:eastAsia="Cambria" w:hAnsi="Arial" w:cs="Arial"/>
          <w:sz w:val="20"/>
          <w:szCs w:val="24"/>
        </w:rPr>
        <w:t xml:space="preserve">The closing date for written submissions is close of business </w:t>
      </w:r>
      <w:r w:rsidRPr="00983EC2">
        <w:rPr>
          <w:rFonts w:ascii="Arial" w:eastAsia="Cambria" w:hAnsi="Arial" w:cs="Arial"/>
          <w:b/>
          <w:sz w:val="20"/>
          <w:szCs w:val="24"/>
        </w:rPr>
        <w:t xml:space="preserve">Monday 3 October 2016. </w:t>
      </w:r>
    </w:p>
    <w:p w14:paraId="5887286A" w14:textId="77777777" w:rsidR="00983EC2" w:rsidRPr="00983EC2" w:rsidRDefault="00983EC2" w:rsidP="00373852">
      <w:pPr>
        <w:spacing w:before="240" w:line="240" w:lineRule="auto"/>
        <w:rPr>
          <w:rFonts w:ascii="Arial" w:eastAsia="Cambria" w:hAnsi="Arial" w:cs="Times New Roman"/>
          <w:sz w:val="20"/>
          <w:szCs w:val="20"/>
        </w:rPr>
      </w:pPr>
      <w:r w:rsidRPr="00983EC2">
        <w:rPr>
          <w:rFonts w:ascii="Arial" w:eastAsia="Cambria" w:hAnsi="Arial" w:cs="Times New Roman"/>
          <w:b/>
          <w:color w:val="0070C0"/>
          <w:sz w:val="20"/>
          <w:szCs w:val="20"/>
        </w:rPr>
        <w:t>Publication of submissions</w:t>
      </w:r>
      <w:bookmarkEnd w:id="0"/>
    </w:p>
    <w:p w14:paraId="5426544E" w14:textId="77777777" w:rsidR="00983EC2" w:rsidRPr="00983EC2" w:rsidRDefault="00983EC2" w:rsidP="00983EC2">
      <w:pPr>
        <w:spacing w:line="240" w:lineRule="auto"/>
        <w:rPr>
          <w:rFonts w:ascii="Arial" w:eastAsia="Cambria" w:hAnsi="Arial" w:cs="Arial"/>
          <w:sz w:val="20"/>
          <w:szCs w:val="24"/>
          <w:lang w:eastAsia="en-AU"/>
        </w:rPr>
      </w:pPr>
      <w:r w:rsidRPr="00983EC2">
        <w:rPr>
          <w:rFonts w:ascii="Arial" w:eastAsia="Cambria" w:hAnsi="Arial" w:cs="Arial"/>
          <w:sz w:val="20"/>
          <w:szCs w:val="24"/>
          <w:lang w:eastAsia="en-AU"/>
        </w:rPr>
        <w:t>At the end of the consultation period, s</w:t>
      </w:r>
      <w:proofErr w:type="spellStart"/>
      <w:r w:rsidRPr="00983EC2">
        <w:rPr>
          <w:rFonts w:ascii="Arial" w:eastAsia="Cambria" w:hAnsi="Arial" w:cs="Arial"/>
          <w:sz w:val="20"/>
          <w:szCs w:val="24"/>
          <w:lang w:val="en-US" w:eastAsia="en-AU"/>
        </w:rPr>
        <w:t>ubmissions</w:t>
      </w:r>
      <w:proofErr w:type="spellEnd"/>
      <w:r w:rsidRPr="00983EC2">
        <w:rPr>
          <w:rFonts w:ascii="Arial" w:eastAsia="Cambria" w:hAnsi="Arial" w:cs="Arial"/>
          <w:sz w:val="20"/>
          <w:szCs w:val="24"/>
          <w:lang w:val="en-US" w:eastAsia="en-AU"/>
        </w:rPr>
        <w:t xml:space="preserve"> will generally be published on the </w:t>
      </w:r>
      <w:hyperlink r:id="rId8" w:history="1">
        <w:r w:rsidRPr="00983EC2">
          <w:rPr>
            <w:rFonts w:ascii="Arial" w:eastAsia="Cambria" w:hAnsi="Arial" w:cs="Arial"/>
            <w:color w:val="0000FF"/>
            <w:sz w:val="20"/>
            <w:szCs w:val="24"/>
            <w:u w:val="single"/>
            <w:lang w:val="en-US" w:eastAsia="en-AU"/>
          </w:rPr>
          <w:t>National Health Practitioner Ombudsman and Privacy Commissioner</w:t>
        </w:r>
      </w:hyperlink>
      <w:r w:rsidRPr="00983EC2">
        <w:rPr>
          <w:rFonts w:ascii="Arial" w:eastAsia="Cambria" w:hAnsi="Arial" w:cs="Arial"/>
          <w:sz w:val="20"/>
          <w:szCs w:val="24"/>
          <w:lang w:val="en-US" w:eastAsia="en-AU"/>
        </w:rPr>
        <w:t xml:space="preserve"> (NHPOPC) website to encourage discussion and inform the community and stakeholders. Please advise us if you do not want your submission published. </w:t>
      </w:r>
    </w:p>
    <w:p w14:paraId="5D7D2075" w14:textId="77777777" w:rsidR="00983EC2" w:rsidRPr="00983EC2" w:rsidRDefault="00983EC2" w:rsidP="00983EC2">
      <w:pPr>
        <w:spacing w:line="240" w:lineRule="auto"/>
        <w:rPr>
          <w:rFonts w:ascii="Arial" w:eastAsia="Cambria" w:hAnsi="Arial" w:cs="Arial"/>
          <w:sz w:val="20"/>
          <w:szCs w:val="24"/>
          <w:lang w:eastAsia="en-AU"/>
        </w:rPr>
      </w:pPr>
      <w:r w:rsidRPr="00983EC2">
        <w:rPr>
          <w:rFonts w:ascii="Arial" w:eastAsia="Cambria" w:hAnsi="Arial" w:cs="Arial"/>
          <w:sz w:val="20"/>
          <w:szCs w:val="24"/>
          <w:lang w:val="en-US" w:eastAsia="en-AU"/>
        </w:rPr>
        <w:t xml:space="preserve">The review </w:t>
      </w:r>
      <w:r w:rsidRPr="00983EC2">
        <w:rPr>
          <w:rFonts w:ascii="Arial" w:eastAsia="Cambria" w:hAnsi="Arial" w:cs="Arial"/>
          <w:sz w:val="20"/>
          <w:szCs w:val="24"/>
          <w:lang w:eastAsia="en-AU"/>
        </w:rPr>
        <w:t xml:space="preserve">will </w:t>
      </w:r>
      <w:r w:rsidRPr="00983EC2">
        <w:rPr>
          <w:rFonts w:ascii="Arial" w:eastAsia="Cambria" w:hAnsi="Arial" w:cs="Arial"/>
          <w:sz w:val="20"/>
          <w:szCs w:val="24"/>
          <w:lang w:val="en-US" w:eastAsia="en-AU"/>
        </w:rPr>
        <w:t xml:space="preserve">accept submissions made in confidence. These submissions will not be published on the website or elsewhere. Submissions may be confidential because they include personal experiences or other sensitive information. Any request for access to a confidential submission will be determined in accordance with the </w:t>
      </w:r>
      <w:r w:rsidRPr="00983EC2">
        <w:rPr>
          <w:rFonts w:ascii="Arial" w:eastAsia="Cambria" w:hAnsi="Arial" w:cs="Arial"/>
          <w:i/>
          <w:iCs/>
          <w:sz w:val="20"/>
          <w:szCs w:val="24"/>
          <w:lang w:val="en-US" w:eastAsia="en-AU"/>
        </w:rPr>
        <w:t>Freedom of Information Act 1982</w:t>
      </w:r>
      <w:r w:rsidRPr="00983EC2">
        <w:rPr>
          <w:rFonts w:ascii="Arial" w:eastAsia="Cambria" w:hAnsi="Arial" w:cs="Arial"/>
          <w:sz w:val="20"/>
          <w:szCs w:val="24"/>
          <w:lang w:val="en-US" w:eastAsia="en-AU"/>
        </w:rPr>
        <w:t xml:space="preserve"> (</w:t>
      </w:r>
      <w:proofErr w:type="spellStart"/>
      <w:r w:rsidRPr="00983EC2">
        <w:rPr>
          <w:rFonts w:ascii="Arial" w:eastAsia="Cambria" w:hAnsi="Arial" w:cs="Arial"/>
          <w:sz w:val="20"/>
          <w:szCs w:val="24"/>
          <w:lang w:val="en-US" w:eastAsia="en-AU"/>
        </w:rPr>
        <w:t>Cth</w:t>
      </w:r>
      <w:proofErr w:type="spellEnd"/>
      <w:r w:rsidRPr="00983EC2">
        <w:rPr>
          <w:rFonts w:ascii="Arial" w:eastAsia="Cambria" w:hAnsi="Arial" w:cs="Arial"/>
          <w:sz w:val="20"/>
          <w:szCs w:val="24"/>
          <w:lang w:val="en-US" w:eastAsia="en-AU"/>
        </w:rPr>
        <w:t>), whic</w:t>
      </w:r>
      <w:bookmarkStart w:id="1" w:name="_GoBack"/>
      <w:bookmarkEnd w:id="1"/>
      <w:r w:rsidRPr="00983EC2">
        <w:rPr>
          <w:rFonts w:ascii="Arial" w:eastAsia="Cambria" w:hAnsi="Arial" w:cs="Arial"/>
          <w:sz w:val="20"/>
          <w:szCs w:val="24"/>
          <w:lang w:val="en-US" w:eastAsia="en-AU"/>
        </w:rPr>
        <w:t xml:space="preserve">h has provisions designed to protect </w:t>
      </w:r>
      <w:r w:rsidRPr="00983EC2">
        <w:rPr>
          <w:rFonts w:ascii="Arial" w:eastAsia="Cambria" w:hAnsi="Arial" w:cs="Arial"/>
          <w:sz w:val="20"/>
          <w:szCs w:val="24"/>
          <w:lang w:val="en-US" w:eastAsia="en-AU"/>
        </w:rPr>
        <w:lastRenderedPageBreak/>
        <w:t xml:space="preserve">personal information and information given in confidence. Please let us know if you do not want us to publish your submission, or want us to treat all or part of it as confidential. </w:t>
      </w:r>
    </w:p>
    <w:p w14:paraId="24530677" w14:textId="77777777" w:rsidR="00983EC2" w:rsidRPr="00983EC2" w:rsidRDefault="00983EC2" w:rsidP="00983EC2">
      <w:pPr>
        <w:spacing w:line="240" w:lineRule="auto"/>
        <w:rPr>
          <w:rFonts w:ascii="Arial" w:eastAsia="Cambria" w:hAnsi="Arial" w:cs="Arial"/>
          <w:sz w:val="20"/>
          <w:szCs w:val="24"/>
          <w:lang w:val="en-US" w:eastAsia="en-AU"/>
        </w:rPr>
      </w:pPr>
      <w:r w:rsidRPr="00983EC2">
        <w:rPr>
          <w:rFonts w:ascii="Arial" w:eastAsia="Cambria" w:hAnsi="Arial" w:cs="Arial"/>
          <w:sz w:val="20"/>
          <w:szCs w:val="24"/>
          <w:lang w:val="en-US" w:eastAsia="en-AU"/>
        </w:rPr>
        <w:t xml:space="preserve">We will not place on the website, or make available to the public, submissions that contain offensive or defamatory comments or which are outside the scope of the subject of the consultation. Before publication, we may remove personally-identifying information from submissions, including contact details. </w:t>
      </w:r>
    </w:p>
    <w:p w14:paraId="202BD488" w14:textId="77777777" w:rsidR="00983EC2" w:rsidRPr="00983EC2" w:rsidRDefault="00983EC2" w:rsidP="00983EC2">
      <w:pPr>
        <w:spacing w:line="240" w:lineRule="auto"/>
        <w:rPr>
          <w:rFonts w:ascii="Arial" w:eastAsia="Cambria" w:hAnsi="Arial" w:cs="Arial"/>
          <w:sz w:val="20"/>
          <w:szCs w:val="24"/>
          <w:lang w:val="en-US" w:eastAsia="en-AU"/>
        </w:rPr>
      </w:pPr>
      <w:r w:rsidRPr="00983EC2">
        <w:rPr>
          <w:rFonts w:ascii="Arial" w:eastAsia="Cambria" w:hAnsi="Arial" w:cs="Arial"/>
          <w:sz w:val="20"/>
          <w:szCs w:val="24"/>
          <w:lang w:val="en-US" w:eastAsia="en-AU"/>
        </w:rPr>
        <w:t xml:space="preserve">The views expressed in the submissions are those of the individuals or </w:t>
      </w:r>
      <w:proofErr w:type="spellStart"/>
      <w:r w:rsidRPr="00983EC2">
        <w:rPr>
          <w:rFonts w:ascii="Arial" w:eastAsia="Cambria" w:hAnsi="Arial" w:cs="Arial"/>
          <w:sz w:val="20"/>
          <w:szCs w:val="24"/>
          <w:lang w:val="en-US" w:eastAsia="en-AU"/>
        </w:rPr>
        <w:t>organisations</w:t>
      </w:r>
      <w:proofErr w:type="spellEnd"/>
      <w:r w:rsidRPr="00983EC2">
        <w:rPr>
          <w:rFonts w:ascii="Arial" w:eastAsia="Cambria" w:hAnsi="Arial" w:cs="Arial"/>
          <w:sz w:val="20"/>
          <w:szCs w:val="24"/>
          <w:lang w:val="en-US" w:eastAsia="en-AU"/>
        </w:rPr>
        <w:t xml:space="preserve"> who submit them and their publication does not imply any acceptance of, or agreement with, these views by the review.</w:t>
      </w:r>
    </w:p>
    <w:p w14:paraId="4C851BF4" w14:textId="77777777" w:rsidR="00983EC2" w:rsidRPr="00983EC2" w:rsidRDefault="00983EC2" w:rsidP="00983EC2">
      <w:pPr>
        <w:spacing w:line="240" w:lineRule="auto"/>
        <w:rPr>
          <w:rFonts w:ascii="Arial" w:eastAsia="Cambria" w:hAnsi="Arial" w:cs="Arial"/>
          <w:sz w:val="20"/>
          <w:szCs w:val="24"/>
        </w:rPr>
      </w:pPr>
      <w:r w:rsidRPr="00983EC2">
        <w:rPr>
          <w:rFonts w:ascii="Arial" w:eastAsia="Cambria" w:hAnsi="Arial" w:cs="Arial"/>
          <w:b/>
          <w:sz w:val="20"/>
          <w:szCs w:val="24"/>
        </w:rPr>
        <w:t>Published submissions will include the names of the individuals and/or the organisations that made the submission, unless confidentiality is requested.</w:t>
      </w:r>
    </w:p>
    <w:p w14:paraId="298E4279" w14:textId="77777777" w:rsidR="00983EC2" w:rsidRPr="00983EC2" w:rsidRDefault="00983EC2" w:rsidP="00983EC2">
      <w:pPr>
        <w:spacing w:before="240" w:line="240" w:lineRule="auto"/>
        <w:rPr>
          <w:rFonts w:ascii="Arial" w:eastAsia="Cambria" w:hAnsi="Arial" w:cs="Times New Roman"/>
          <w:b/>
          <w:color w:val="0070C0"/>
          <w:sz w:val="20"/>
          <w:szCs w:val="20"/>
        </w:rPr>
      </w:pPr>
      <w:r w:rsidRPr="00983EC2">
        <w:rPr>
          <w:rFonts w:ascii="Arial" w:eastAsia="Cambria" w:hAnsi="Arial" w:cs="Times New Roman"/>
          <w:b/>
          <w:color w:val="0070C0"/>
          <w:sz w:val="20"/>
          <w:szCs w:val="20"/>
        </w:rPr>
        <w:t>Documents to assist in the drafting of your submission</w:t>
      </w:r>
    </w:p>
    <w:p w14:paraId="5198E5D6" w14:textId="6C01EC5E" w:rsidR="00983EC2" w:rsidRPr="00983EC2" w:rsidRDefault="00BF2293" w:rsidP="00983EC2">
      <w:pPr>
        <w:spacing w:line="240" w:lineRule="auto"/>
        <w:rPr>
          <w:rFonts w:ascii="Arial" w:eastAsia="Cambria" w:hAnsi="Arial" w:cs="Times New Roman"/>
          <w:sz w:val="20"/>
          <w:szCs w:val="20"/>
        </w:rPr>
      </w:pPr>
      <w:hyperlink r:id="rId9" w:history="1">
        <w:r w:rsidR="00983EC2" w:rsidRPr="00A62FE9">
          <w:rPr>
            <w:rStyle w:val="Hyperlink"/>
            <w:rFonts w:ascii="Arial" w:eastAsia="Cambria" w:hAnsi="Arial" w:cs="Times New Roman"/>
            <w:sz w:val="20"/>
            <w:szCs w:val="20"/>
          </w:rPr>
          <w:t>Independent review of chaperones to protect the public - Terms of reference</w:t>
        </w:r>
      </w:hyperlink>
      <w:r w:rsidR="004073B6">
        <w:rPr>
          <w:rFonts w:ascii="Arial" w:eastAsia="Cambria" w:hAnsi="Arial" w:cs="Arial"/>
          <w:sz w:val="20"/>
          <w:szCs w:val="24"/>
          <w:lang w:val="en-US" w:eastAsia="en-AU"/>
        </w:rPr>
        <w:t xml:space="preserve"> (279 KB</w:t>
      </w:r>
      <w:proofErr w:type="gramStart"/>
      <w:r w:rsidR="004073B6">
        <w:rPr>
          <w:rFonts w:ascii="Arial" w:eastAsia="Cambria" w:hAnsi="Arial" w:cs="Arial"/>
          <w:sz w:val="20"/>
          <w:szCs w:val="24"/>
          <w:lang w:val="en-US" w:eastAsia="en-AU"/>
        </w:rPr>
        <w:t>,PDF</w:t>
      </w:r>
      <w:proofErr w:type="gramEnd"/>
      <w:r w:rsidR="004073B6">
        <w:rPr>
          <w:rFonts w:ascii="Arial" w:eastAsia="Cambria" w:hAnsi="Arial" w:cs="Arial"/>
          <w:sz w:val="20"/>
          <w:szCs w:val="24"/>
          <w:lang w:val="en-US" w:eastAsia="en-AU"/>
        </w:rPr>
        <w:t xml:space="preserve">), </w:t>
      </w:r>
      <w:hyperlink r:id="rId10" w:history="1">
        <w:r w:rsidR="004073B6" w:rsidRPr="004073B6">
          <w:rPr>
            <w:rStyle w:val="Hyperlink"/>
            <w:rFonts w:ascii="Arial" w:eastAsia="Cambria" w:hAnsi="Arial" w:cs="Arial"/>
            <w:sz w:val="20"/>
            <w:szCs w:val="24"/>
            <w:lang w:val="en-US" w:eastAsia="en-AU"/>
          </w:rPr>
          <w:t>Word version</w:t>
        </w:r>
      </w:hyperlink>
      <w:r w:rsidR="004073B6">
        <w:rPr>
          <w:rFonts w:ascii="Arial" w:eastAsia="Cambria" w:hAnsi="Arial" w:cs="Arial"/>
          <w:sz w:val="20"/>
          <w:szCs w:val="24"/>
          <w:lang w:val="en-US" w:eastAsia="en-AU"/>
        </w:rPr>
        <w:t xml:space="preserve"> (97.6 KB,DOCX)</w:t>
      </w:r>
    </w:p>
    <w:p w14:paraId="71B62053" w14:textId="77777777" w:rsidR="00983EC2" w:rsidRPr="00983EC2" w:rsidRDefault="00BF2293" w:rsidP="00983EC2">
      <w:pPr>
        <w:spacing w:line="240" w:lineRule="auto"/>
        <w:rPr>
          <w:rFonts w:ascii="Arial" w:eastAsia="Cambria" w:hAnsi="Arial" w:cs="Times New Roman"/>
          <w:sz w:val="20"/>
          <w:szCs w:val="20"/>
        </w:rPr>
      </w:pPr>
      <w:hyperlink r:id="rId11" w:history="1">
        <w:r w:rsidR="00983EC2" w:rsidRPr="00983EC2">
          <w:rPr>
            <w:rFonts w:ascii="Arial" w:eastAsia="Cambria" w:hAnsi="Arial" w:cs="Times New Roman"/>
            <w:color w:val="0000FF"/>
            <w:sz w:val="20"/>
            <w:szCs w:val="20"/>
            <w:u w:val="single"/>
          </w:rPr>
          <w:t>Health Practitioner Regulation National Law Act 2009</w:t>
        </w:r>
      </w:hyperlink>
      <w:r w:rsidR="00983EC2" w:rsidRPr="00983EC2">
        <w:rPr>
          <w:rFonts w:ascii="Arial" w:eastAsia="Cambria" w:hAnsi="Arial" w:cs="Times New Roman"/>
          <w:sz w:val="20"/>
          <w:szCs w:val="20"/>
        </w:rPr>
        <w:t xml:space="preserve"> </w:t>
      </w:r>
    </w:p>
    <w:p w14:paraId="73030B55" w14:textId="77777777" w:rsidR="00983EC2" w:rsidRPr="00983EC2" w:rsidRDefault="00BF2293" w:rsidP="00983EC2">
      <w:pPr>
        <w:spacing w:line="240" w:lineRule="auto"/>
        <w:rPr>
          <w:rFonts w:ascii="Arial" w:eastAsia="Cambria" w:hAnsi="Arial" w:cs="Times New Roman"/>
          <w:sz w:val="20"/>
          <w:szCs w:val="20"/>
        </w:rPr>
      </w:pPr>
      <w:hyperlink r:id="rId12" w:history="1">
        <w:r w:rsidR="00983EC2" w:rsidRPr="00983EC2">
          <w:rPr>
            <w:rFonts w:ascii="Arial" w:eastAsia="Cambria" w:hAnsi="Arial" w:cs="Times New Roman"/>
            <w:color w:val="0000FF"/>
            <w:sz w:val="20"/>
            <w:szCs w:val="20"/>
            <w:u w:val="single"/>
          </w:rPr>
          <w:t>The Regulatory Principles for the National Scheme</w:t>
        </w:r>
      </w:hyperlink>
      <w:r w:rsidR="00983EC2" w:rsidRPr="00983EC2">
        <w:rPr>
          <w:rFonts w:ascii="Arial" w:eastAsia="Cambria" w:hAnsi="Arial" w:cs="Times New Roman"/>
          <w:sz w:val="20"/>
          <w:szCs w:val="20"/>
        </w:rPr>
        <w:t xml:space="preserve"> </w:t>
      </w:r>
    </w:p>
    <w:p w14:paraId="56D6AD65" w14:textId="77777777" w:rsidR="00983EC2" w:rsidRPr="00983EC2" w:rsidRDefault="00BF2293" w:rsidP="00983EC2">
      <w:pPr>
        <w:spacing w:line="240" w:lineRule="auto"/>
        <w:rPr>
          <w:rFonts w:ascii="Arial" w:eastAsia="Cambria" w:hAnsi="Arial" w:cs="Times New Roman"/>
          <w:sz w:val="20"/>
          <w:szCs w:val="20"/>
        </w:rPr>
      </w:pPr>
      <w:hyperlink r:id="rId13" w:history="1">
        <w:r w:rsidR="00983EC2" w:rsidRPr="00983EC2">
          <w:rPr>
            <w:rFonts w:ascii="Arial" w:eastAsia="Cambria" w:hAnsi="Arial" w:cs="Times New Roman"/>
            <w:color w:val="0000FF"/>
            <w:sz w:val="20"/>
            <w:szCs w:val="20"/>
            <w:u w:val="single"/>
          </w:rPr>
          <w:t>AHPRA Chaperone Protocol</w:t>
        </w:r>
      </w:hyperlink>
    </w:p>
    <w:p w14:paraId="04C6DCBA" w14:textId="77777777" w:rsidR="00983EC2" w:rsidRPr="00983EC2" w:rsidRDefault="00983EC2" w:rsidP="00983EC2">
      <w:pPr>
        <w:spacing w:before="240" w:line="240" w:lineRule="auto"/>
        <w:rPr>
          <w:rFonts w:ascii="Arial" w:eastAsia="Cambria" w:hAnsi="Arial" w:cs="Times New Roman"/>
          <w:b/>
          <w:color w:val="0070C0"/>
          <w:sz w:val="20"/>
          <w:szCs w:val="20"/>
        </w:rPr>
      </w:pPr>
      <w:r w:rsidRPr="00983EC2">
        <w:rPr>
          <w:rFonts w:ascii="Arial" w:eastAsia="Cambria" w:hAnsi="Arial" w:cs="Times New Roman"/>
          <w:b/>
          <w:color w:val="0070C0"/>
          <w:sz w:val="20"/>
          <w:szCs w:val="20"/>
        </w:rPr>
        <w:t>Do you have a complaint or concern about a registered health practitioner?</w:t>
      </w:r>
    </w:p>
    <w:p w14:paraId="5C0E87A9" w14:textId="77777777" w:rsidR="00983EC2" w:rsidRPr="00983EC2" w:rsidRDefault="00983EC2" w:rsidP="00983EC2">
      <w:pPr>
        <w:spacing w:line="240" w:lineRule="auto"/>
        <w:rPr>
          <w:rFonts w:ascii="Arial" w:eastAsia="Cambria" w:hAnsi="Arial" w:cs="Arial"/>
          <w:sz w:val="20"/>
          <w:szCs w:val="24"/>
        </w:rPr>
      </w:pPr>
      <w:r w:rsidRPr="00983EC2">
        <w:rPr>
          <w:rFonts w:ascii="Arial" w:eastAsia="Cambria" w:hAnsi="Arial" w:cs="Times New Roman"/>
          <w:sz w:val="20"/>
          <w:szCs w:val="20"/>
        </w:rPr>
        <w:t xml:space="preserve">The purpose of the review is to determine the appropriateness of imposing </w:t>
      </w:r>
      <w:r w:rsidRPr="00983EC2">
        <w:rPr>
          <w:rFonts w:ascii="Arial" w:eastAsia="Cambria" w:hAnsi="Arial" w:cs="Arial"/>
          <w:sz w:val="20"/>
          <w:szCs w:val="24"/>
        </w:rPr>
        <w:t xml:space="preserve">a chaperone condition on the registration of a health practitioner to protect patients while allegations of sexual misconduct are investigated. </w:t>
      </w:r>
      <w:r w:rsidRPr="00983EC2">
        <w:rPr>
          <w:rFonts w:ascii="Arial" w:eastAsia="Cambria" w:hAnsi="Arial" w:cs="Times New Roman"/>
          <w:sz w:val="20"/>
          <w:szCs w:val="20"/>
        </w:rPr>
        <w:t xml:space="preserve">The review cannot look at specific complaints of sexual misconduct by a health practitioner. If you have a complaint or a concern about a registered health practitioner, you should contact AHPRA directly via its </w:t>
      </w:r>
      <w:hyperlink r:id="rId14" w:history="1">
        <w:r w:rsidRPr="00983EC2">
          <w:rPr>
            <w:rFonts w:ascii="Arial" w:eastAsia="Cambria" w:hAnsi="Arial" w:cs="Times New Roman"/>
            <w:color w:val="0000FF"/>
            <w:sz w:val="20"/>
            <w:szCs w:val="20"/>
            <w:u w:val="single"/>
          </w:rPr>
          <w:t>website</w:t>
        </w:r>
      </w:hyperlink>
      <w:r w:rsidRPr="00983EC2">
        <w:rPr>
          <w:rFonts w:ascii="Arial" w:eastAsia="Cambria" w:hAnsi="Arial" w:cs="Times New Roman"/>
          <w:sz w:val="20"/>
          <w:szCs w:val="20"/>
        </w:rPr>
        <w:t xml:space="preserve"> or by calling 1300 419 495.</w:t>
      </w:r>
    </w:p>
    <w:p w14:paraId="34775229" w14:textId="77777777" w:rsidR="00983EC2" w:rsidRPr="00983EC2" w:rsidRDefault="00983EC2" w:rsidP="00983EC2">
      <w:pPr>
        <w:spacing w:before="240" w:line="240" w:lineRule="auto"/>
        <w:rPr>
          <w:rFonts w:ascii="Arial" w:eastAsia="Cambria" w:hAnsi="Arial" w:cs="Times New Roman"/>
          <w:b/>
          <w:color w:val="0070C0"/>
          <w:sz w:val="20"/>
          <w:szCs w:val="20"/>
        </w:rPr>
      </w:pPr>
      <w:r w:rsidRPr="00983EC2">
        <w:rPr>
          <w:rFonts w:ascii="Arial" w:eastAsia="Cambria" w:hAnsi="Arial" w:cs="Times New Roman"/>
          <w:b/>
          <w:color w:val="0070C0"/>
          <w:sz w:val="20"/>
          <w:szCs w:val="20"/>
        </w:rPr>
        <w:t>Where to go for help</w:t>
      </w:r>
    </w:p>
    <w:p w14:paraId="6097BAB8" w14:textId="77777777" w:rsidR="00983EC2" w:rsidRPr="00983EC2" w:rsidRDefault="00983EC2" w:rsidP="00983EC2">
      <w:pPr>
        <w:spacing w:line="240" w:lineRule="auto"/>
        <w:rPr>
          <w:rFonts w:ascii="Arial" w:eastAsia="Cambria" w:hAnsi="Arial" w:cs="Times New Roman"/>
          <w:sz w:val="20"/>
          <w:szCs w:val="20"/>
        </w:rPr>
      </w:pPr>
      <w:r w:rsidRPr="00983EC2">
        <w:rPr>
          <w:rFonts w:ascii="Arial" w:eastAsia="Cambria" w:hAnsi="Arial" w:cs="Times New Roman"/>
          <w:sz w:val="20"/>
          <w:szCs w:val="20"/>
        </w:rPr>
        <w:t>Discussions of sexual abuse can be distressing to survivors and their families. Support is available:</w:t>
      </w:r>
    </w:p>
    <w:p w14:paraId="37E31E27" w14:textId="77777777" w:rsidR="00983EC2" w:rsidRPr="00983EC2" w:rsidRDefault="00983EC2" w:rsidP="00983EC2">
      <w:pPr>
        <w:spacing w:line="240" w:lineRule="auto"/>
        <w:rPr>
          <w:rFonts w:ascii="Arial" w:eastAsia="Cambria" w:hAnsi="Arial" w:cs="Arial"/>
          <w:b/>
          <w:sz w:val="20"/>
          <w:szCs w:val="24"/>
        </w:rPr>
      </w:pPr>
      <w:r w:rsidRPr="00983EC2">
        <w:rPr>
          <w:rFonts w:ascii="Arial" w:eastAsia="Cambria" w:hAnsi="Arial" w:cs="Arial"/>
          <w:b/>
          <w:sz w:val="20"/>
          <w:szCs w:val="24"/>
        </w:rPr>
        <w:t>Beyondblue: 1300 224 636</w:t>
      </w:r>
    </w:p>
    <w:p w14:paraId="1F089AEE" w14:textId="77777777" w:rsidR="00983EC2" w:rsidRPr="00983EC2" w:rsidRDefault="00983EC2" w:rsidP="00983EC2">
      <w:pPr>
        <w:spacing w:line="240" w:lineRule="auto"/>
        <w:rPr>
          <w:rFonts w:ascii="Arial" w:eastAsia="Cambria" w:hAnsi="Arial" w:cs="Arial"/>
          <w:b/>
          <w:sz w:val="20"/>
          <w:szCs w:val="24"/>
        </w:rPr>
      </w:pPr>
      <w:r w:rsidRPr="00983EC2">
        <w:rPr>
          <w:rFonts w:ascii="Arial" w:eastAsia="Cambria" w:hAnsi="Arial" w:cs="Arial"/>
          <w:b/>
          <w:sz w:val="20"/>
          <w:szCs w:val="24"/>
        </w:rPr>
        <w:t>Lifeline: 131114</w:t>
      </w:r>
    </w:p>
    <w:p w14:paraId="282C715B" w14:textId="77777777" w:rsidR="00983EC2" w:rsidRPr="00983EC2" w:rsidRDefault="00983EC2" w:rsidP="00983EC2">
      <w:pPr>
        <w:spacing w:line="240" w:lineRule="auto"/>
        <w:rPr>
          <w:rFonts w:ascii="Arial" w:eastAsia="Cambria" w:hAnsi="Arial" w:cs="Arial"/>
          <w:b/>
          <w:sz w:val="20"/>
          <w:szCs w:val="24"/>
        </w:rPr>
      </w:pPr>
      <w:r w:rsidRPr="00983EC2">
        <w:rPr>
          <w:rFonts w:ascii="Arial" w:eastAsia="Cambria" w:hAnsi="Arial" w:cs="Arial"/>
          <w:b/>
          <w:sz w:val="20"/>
          <w:szCs w:val="24"/>
        </w:rPr>
        <w:t>National sexual assault helpline 1800RESPECT: 1800 737 732</w:t>
      </w:r>
    </w:p>
    <w:p w14:paraId="4C05822E" w14:textId="77777777" w:rsidR="00983EC2" w:rsidRPr="00983EC2" w:rsidRDefault="00983EC2" w:rsidP="00983EC2">
      <w:pPr>
        <w:spacing w:before="240" w:line="240" w:lineRule="auto"/>
        <w:rPr>
          <w:rFonts w:ascii="Arial" w:eastAsia="Cambria" w:hAnsi="Arial" w:cs="Times New Roman"/>
          <w:b/>
          <w:color w:val="0070C0"/>
          <w:sz w:val="20"/>
          <w:szCs w:val="20"/>
        </w:rPr>
      </w:pPr>
      <w:r w:rsidRPr="00983EC2">
        <w:rPr>
          <w:rFonts w:ascii="Arial" w:eastAsia="Cambria" w:hAnsi="Arial" w:cs="Times New Roman"/>
          <w:b/>
          <w:color w:val="0070C0"/>
          <w:sz w:val="20"/>
          <w:szCs w:val="20"/>
        </w:rPr>
        <w:t>Further information</w:t>
      </w:r>
    </w:p>
    <w:p w14:paraId="0A5FFB8D" w14:textId="77777777" w:rsidR="00983EC2" w:rsidRPr="00983EC2" w:rsidRDefault="00983EC2" w:rsidP="00983EC2">
      <w:pPr>
        <w:spacing w:line="240" w:lineRule="auto"/>
        <w:rPr>
          <w:rFonts w:ascii="Arial" w:eastAsia="Cambria" w:hAnsi="Arial" w:cs="Arial"/>
          <w:sz w:val="20"/>
          <w:szCs w:val="24"/>
        </w:rPr>
      </w:pPr>
      <w:r w:rsidRPr="00983EC2">
        <w:rPr>
          <w:rFonts w:ascii="Arial" w:eastAsia="Cambria" w:hAnsi="Arial" w:cs="Arial"/>
          <w:sz w:val="20"/>
          <w:szCs w:val="24"/>
        </w:rPr>
        <w:t>National Health Practitioner Ombudsman and Privacy Commissioner: 1300 795 265</w:t>
      </w:r>
    </w:p>
    <w:p w14:paraId="1F4205B9" w14:textId="77777777" w:rsidR="00983EC2" w:rsidRPr="00983EC2" w:rsidRDefault="00983EC2" w:rsidP="00983EC2">
      <w:pPr>
        <w:spacing w:line="240" w:lineRule="auto"/>
        <w:rPr>
          <w:rFonts w:ascii="Arial" w:eastAsia="Times New Roman" w:hAnsi="Arial" w:cs="Times New Roman"/>
          <w:sz w:val="20"/>
          <w:szCs w:val="20"/>
        </w:rPr>
      </w:pPr>
    </w:p>
    <w:p w14:paraId="42E25835" w14:textId="77777777" w:rsidR="00983EC2" w:rsidRPr="00983EC2" w:rsidRDefault="00983EC2" w:rsidP="00983EC2"/>
    <w:p w14:paraId="005EC678" w14:textId="77777777" w:rsidR="006B5026" w:rsidRDefault="00BF2293"/>
    <w:sectPr w:rsidR="006B5026" w:rsidSect="00983EC2">
      <w:headerReference w:type="default" r:id="rId15"/>
      <w:footerReference w:type="even" r:id="rId16"/>
      <w:footerReference w:type="default" r:id="rId17"/>
      <w:headerReference w:type="first" r:id="rId18"/>
      <w:footerReference w:type="first" r:id="rId19"/>
      <w:pgSz w:w="11900" w:h="16840"/>
      <w:pgMar w:top="1392" w:right="1247" w:bottom="992" w:left="1247" w:header="284" w:footer="685"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A7EA0" w14:textId="77777777" w:rsidR="00CA7714" w:rsidRDefault="00B00F57">
      <w:pPr>
        <w:spacing w:after="0" w:line="240" w:lineRule="auto"/>
      </w:pPr>
      <w:r>
        <w:separator/>
      </w:r>
    </w:p>
  </w:endnote>
  <w:endnote w:type="continuationSeparator" w:id="0">
    <w:p w14:paraId="0F305EDF" w14:textId="77777777" w:rsidR="00CA7714" w:rsidRDefault="00B00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8A824" w14:textId="77777777" w:rsidR="000A6BF7" w:rsidRDefault="00983EC2" w:rsidP="00FC2881">
    <w:pPr>
      <w:pStyle w:val="AHPRAfootnote"/>
      <w:framePr w:wrap="around" w:vAnchor="text" w:hAnchor="margin" w:xAlign="right" w:y="1"/>
    </w:pPr>
    <w:r>
      <w:fldChar w:fldCharType="begin"/>
    </w:r>
    <w:r>
      <w:instrText xml:space="preserve">PAGE  </w:instrText>
    </w:r>
    <w:r>
      <w:fldChar w:fldCharType="end"/>
    </w:r>
  </w:p>
  <w:p w14:paraId="3F876616" w14:textId="77777777" w:rsidR="000A6BF7" w:rsidRDefault="00BF2293" w:rsidP="00FC2881">
    <w:pPr>
      <w:pStyle w:val="AHPRAfootnote"/>
      <w:ind w:right="360"/>
    </w:pPr>
  </w:p>
  <w:p w14:paraId="48644151" w14:textId="77777777" w:rsidR="000A6BF7" w:rsidRDefault="00BF229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2F46F" w14:textId="77777777" w:rsidR="000E7E28" w:rsidRDefault="00BF2293" w:rsidP="001506FE">
    <w:pPr>
      <w:pStyle w:val="AHPRAfooter"/>
      <w:rPr>
        <w:szCs w:val="16"/>
      </w:rPr>
    </w:pPr>
  </w:p>
  <w:p w14:paraId="0ED80B43" w14:textId="77777777" w:rsidR="000A6BF7" w:rsidRPr="000E7E28" w:rsidRDefault="00BF2293" w:rsidP="000E7E28">
    <w:pPr>
      <w:pStyle w:val="AHPRApagenumber"/>
    </w:pPr>
    <w:sdt>
      <w:sdtPr>
        <w:id w:val="16333165"/>
        <w:docPartObj>
          <w:docPartGallery w:val="Page Numbers (Top of Page)"/>
          <w:docPartUnique/>
        </w:docPartObj>
      </w:sdtPr>
      <w:sdtEndPr/>
      <w:sdtContent>
        <w:r w:rsidR="00983EC2" w:rsidRPr="000E7E28">
          <w:t xml:space="preserve">Page </w:t>
        </w:r>
        <w:r w:rsidR="00983EC2">
          <w:fldChar w:fldCharType="begin"/>
        </w:r>
        <w:r w:rsidR="00983EC2">
          <w:instrText xml:space="preserve"> PAGE </w:instrText>
        </w:r>
        <w:r w:rsidR="00983EC2">
          <w:fldChar w:fldCharType="separate"/>
        </w:r>
        <w:r>
          <w:rPr>
            <w:noProof/>
          </w:rPr>
          <w:t>2</w:t>
        </w:r>
        <w:r w:rsidR="00983EC2">
          <w:rPr>
            <w:noProof/>
          </w:rPr>
          <w:fldChar w:fldCharType="end"/>
        </w:r>
        <w:r w:rsidR="00983EC2" w:rsidRPr="000E7E28">
          <w:t xml:space="preserve"> of </w:t>
        </w:r>
        <w:r>
          <w:fldChar w:fldCharType="begin"/>
        </w:r>
        <w:r>
          <w:instrText xml:space="preserve"> NUMPAGES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9A8FD" w14:textId="77777777" w:rsidR="00E77E23" w:rsidRPr="008209D7" w:rsidRDefault="00BF2293" w:rsidP="008209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7ED5D" w14:textId="77777777" w:rsidR="00CA7714" w:rsidRDefault="00B00F57">
      <w:pPr>
        <w:spacing w:after="0" w:line="240" w:lineRule="auto"/>
      </w:pPr>
      <w:r>
        <w:separator/>
      </w:r>
    </w:p>
  </w:footnote>
  <w:footnote w:type="continuationSeparator" w:id="0">
    <w:p w14:paraId="754200B2" w14:textId="77777777" w:rsidR="00CA7714" w:rsidRDefault="00B00F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2E6E8" w14:textId="77777777" w:rsidR="000A6BF7" w:rsidRPr="00315933" w:rsidRDefault="00BF2293" w:rsidP="00D638E0">
    <w:pPr>
      <w:ind w:left="-1134" w:right="-567"/>
      <w:jc w:val="right"/>
    </w:pPr>
  </w:p>
  <w:p w14:paraId="16D0FEF1" w14:textId="77777777" w:rsidR="000A6BF7" w:rsidRDefault="00BF229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D685B" w14:textId="77777777" w:rsidR="000A6BF7" w:rsidRDefault="00BF2293" w:rsidP="008651EF">
    <w:pPr>
      <w:jc w:val="right"/>
    </w:pPr>
  </w:p>
  <w:p w14:paraId="5BF943D9" w14:textId="77777777" w:rsidR="000A6BF7" w:rsidRDefault="00BF2293" w:rsidP="008651EF">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8614DF"/>
    <w:multiLevelType w:val="hybridMultilevel"/>
    <w:tmpl w:val="D0ECA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EC2"/>
    <w:rsid w:val="00373852"/>
    <w:rsid w:val="003D3F7C"/>
    <w:rsid w:val="004073B6"/>
    <w:rsid w:val="00795032"/>
    <w:rsid w:val="007E1535"/>
    <w:rsid w:val="00983EC2"/>
    <w:rsid w:val="00A62FE9"/>
    <w:rsid w:val="00B00F57"/>
    <w:rsid w:val="00BF2293"/>
    <w:rsid w:val="00CA7714"/>
    <w:rsid w:val="00E05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DF453"/>
  <w15:docId w15:val="{AF5DDE92-C515-4406-804C-95AF9D89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83EC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83EC2"/>
  </w:style>
  <w:style w:type="paragraph" w:customStyle="1" w:styleId="AHPRApagenumber">
    <w:name w:val="AHPRA page number"/>
    <w:basedOn w:val="AHPRAfooter"/>
    <w:rsid w:val="00983EC2"/>
    <w:pPr>
      <w:jc w:val="right"/>
    </w:pPr>
    <w:rPr>
      <w:szCs w:val="18"/>
    </w:rPr>
  </w:style>
  <w:style w:type="paragraph" w:customStyle="1" w:styleId="AHPRAfooter">
    <w:name w:val="AHPRA footer"/>
    <w:basedOn w:val="FootnoteText"/>
    <w:rsid w:val="00983EC2"/>
    <w:pPr>
      <w:spacing w:after="200"/>
    </w:pPr>
    <w:rPr>
      <w:rFonts w:ascii="Arial" w:eastAsia="Cambria" w:hAnsi="Arial" w:cs="Arial"/>
      <w:color w:val="5F6062"/>
      <w:sz w:val="18"/>
    </w:rPr>
  </w:style>
  <w:style w:type="paragraph" w:customStyle="1" w:styleId="AHPRAfootnote">
    <w:name w:val="AHPRA footnote"/>
    <w:basedOn w:val="Normal"/>
    <w:rsid w:val="00983EC2"/>
    <w:pPr>
      <w:spacing w:after="120" w:line="240" w:lineRule="auto"/>
    </w:pPr>
    <w:rPr>
      <w:rFonts w:ascii="Arial" w:eastAsia="Cambria" w:hAnsi="Arial" w:cs="Times New Roman"/>
      <w:sz w:val="18"/>
      <w:szCs w:val="18"/>
    </w:rPr>
  </w:style>
  <w:style w:type="character" w:styleId="CommentReference">
    <w:name w:val="annotation reference"/>
    <w:basedOn w:val="DefaultParagraphFont"/>
    <w:uiPriority w:val="99"/>
    <w:unhideWhenUsed/>
    <w:rsid w:val="00983EC2"/>
    <w:rPr>
      <w:sz w:val="16"/>
      <w:szCs w:val="16"/>
    </w:rPr>
  </w:style>
  <w:style w:type="paragraph" w:styleId="CommentText">
    <w:name w:val="annotation text"/>
    <w:basedOn w:val="Normal"/>
    <w:link w:val="CommentTextChar"/>
    <w:uiPriority w:val="1"/>
    <w:semiHidden/>
    <w:unhideWhenUsed/>
    <w:rsid w:val="00983EC2"/>
    <w:pPr>
      <w:spacing w:line="240" w:lineRule="auto"/>
    </w:pPr>
    <w:rPr>
      <w:rFonts w:ascii="Arial" w:eastAsia="Cambria" w:hAnsi="Arial" w:cs="Times New Roman"/>
      <w:sz w:val="20"/>
      <w:szCs w:val="20"/>
    </w:rPr>
  </w:style>
  <w:style w:type="character" w:customStyle="1" w:styleId="CommentTextChar">
    <w:name w:val="Comment Text Char"/>
    <w:basedOn w:val="DefaultParagraphFont"/>
    <w:link w:val="CommentText"/>
    <w:uiPriority w:val="1"/>
    <w:semiHidden/>
    <w:rsid w:val="00983EC2"/>
    <w:rPr>
      <w:rFonts w:ascii="Arial" w:eastAsia="Cambria" w:hAnsi="Arial" w:cs="Times New Roman"/>
      <w:sz w:val="20"/>
      <w:szCs w:val="20"/>
    </w:rPr>
  </w:style>
  <w:style w:type="paragraph" w:styleId="FootnoteText">
    <w:name w:val="footnote text"/>
    <w:basedOn w:val="Normal"/>
    <w:link w:val="FootnoteTextChar"/>
    <w:uiPriority w:val="99"/>
    <w:semiHidden/>
    <w:unhideWhenUsed/>
    <w:rsid w:val="00983E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3EC2"/>
    <w:rPr>
      <w:sz w:val="20"/>
      <w:szCs w:val="20"/>
    </w:rPr>
  </w:style>
  <w:style w:type="paragraph" w:styleId="BalloonText">
    <w:name w:val="Balloon Text"/>
    <w:basedOn w:val="Normal"/>
    <w:link w:val="BalloonTextChar"/>
    <w:uiPriority w:val="99"/>
    <w:semiHidden/>
    <w:unhideWhenUsed/>
    <w:rsid w:val="00983E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EC2"/>
    <w:rPr>
      <w:rFonts w:ascii="Tahoma" w:hAnsi="Tahoma" w:cs="Tahoma"/>
      <w:sz w:val="16"/>
      <w:szCs w:val="16"/>
    </w:rPr>
  </w:style>
  <w:style w:type="character" w:styleId="Hyperlink">
    <w:name w:val="Hyperlink"/>
    <w:basedOn w:val="DefaultParagraphFont"/>
    <w:uiPriority w:val="99"/>
    <w:unhideWhenUsed/>
    <w:rsid w:val="00A62F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popc.gov.au" TargetMode="External"/><Relationship Id="rId13" Type="http://schemas.openxmlformats.org/officeDocument/2006/relationships/hyperlink" Target="https://www.ahpra.gov.au/Registration/Monitoring-and-compliance/Chaperone-Protocol.aspx"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omplaints@nhpopc.gov.au" TargetMode="External"/><Relationship Id="rId12" Type="http://schemas.openxmlformats.org/officeDocument/2006/relationships/hyperlink" Target="https://www.ahpra.gov.au/About-AHPRA/Regulatory-principles.asp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hpra.gov.au/About-AHPRA/What-We-Do/Legislation.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medicalboard.gov.au/documents/default.aspx?record=WD16%2f21278%5Bv2%5D&amp;dbid=AP&amp;chksum=YnrtM6BQ%2bhntd%2f1QaGSzlumZWXU%2b49Zu1JsKHhpwDVg%3d"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medicalboard.gov.au/documents/default.aspx?record=WD16%2f21279%5bv2%5d&amp;dbid=AP&amp;chksum=Pq73zjrMAhpeUGTdk9xlaebaOwSWVwvGp9bIBvT1XTA%3d" TargetMode="External"/><Relationship Id="rId14" Type="http://schemas.openxmlformats.org/officeDocument/2006/relationships/hyperlink" Target="http://www.ahpra.gov.au/Notifications/Make-a-complain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Submission guide - Independent review of chaperones to protect patients</vt:lpstr>
    </vt:vector>
  </TitlesOfParts>
  <Company>AHPRA</Company>
  <LinksUpToDate>false</LinksUpToDate>
  <CharactersWithSpaces>5583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guide - Independent review of chaperones to protect patients</dc:title>
  <dc:subject>Guide</dc:subject>
  <dc:creator>AHPRA</dc:creator>
  <cp:keywords>5 September 2016</cp:keywords>
  <cp:lastModifiedBy>Tara Johnson</cp:lastModifiedBy>
  <cp:revision>8</cp:revision>
  <cp:lastPrinted>2016-09-05T05:38:00Z</cp:lastPrinted>
  <dcterms:created xsi:type="dcterms:W3CDTF">2016-09-05T04:24:00Z</dcterms:created>
  <dcterms:modified xsi:type="dcterms:W3CDTF">2016-09-05T05:38:00Z</dcterms:modified>
</cp:coreProperties>
</file>