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5D390B"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bookmarkStart w:id="0" w:name="_GoBack"/>
      <w:bookmarkEnd w:id="0"/>
    </w:p>
    <w:p w:rsidR="00C3795C" w:rsidRDefault="00C3795C" w:rsidP="00DA1D43">
      <w:pPr>
        <w:outlineLvl w:val="0"/>
      </w:pPr>
    </w:p>
    <w:p w:rsidR="00450C4E" w:rsidRDefault="00C758E3" w:rsidP="00DF6BB3">
      <w:pPr>
        <w:pStyle w:val="AHPRADocumentsubheading"/>
      </w:pPr>
      <w:bookmarkStart w:id="1" w:name="_Toc315895074"/>
      <w:bookmarkStart w:id="2" w:name="_Toc315895085"/>
      <w:bookmarkStart w:id="3" w:name="_Toc316637054"/>
      <w:bookmarkStart w:id="4" w:name="_Toc316997876"/>
      <w:r w:rsidRPr="002E399A">
        <w:t>State and Territory Boards of the Medical</w:t>
      </w:r>
      <w:r w:rsidR="00DF6BB3" w:rsidRPr="002E399A">
        <w:t xml:space="preserve"> Board of Australia</w:t>
      </w:r>
    </w:p>
    <w:p w:rsidR="00DF6BB3" w:rsidRPr="002B4009" w:rsidRDefault="00DF6BB3" w:rsidP="00DF6BB3">
      <w:pPr>
        <w:pStyle w:val="AHPRADocumentsubheading"/>
      </w:pPr>
      <w:r w:rsidRPr="002B4009">
        <w:t xml:space="preserve"> </w:t>
      </w:r>
    </w:p>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proofErr w:type="gramStart"/>
      <w:r w:rsidRPr="006369D9">
        <w:t>relevant</w:t>
      </w:r>
      <w:proofErr w:type="gramEnd"/>
      <w:r w:rsidRPr="006369D9">
        <w:t xml:space="preserve">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EC06E9" w:rsidRPr="006369D9" w:rsidRDefault="00EC06E9" w:rsidP="00DA1D43">
      <w:pPr>
        <w:pStyle w:val="AHPRABulletlevel1"/>
      </w:pPr>
      <w:r w:rsidRPr="006369D9">
        <w:t>application form with declarations</w:t>
      </w:r>
    </w:p>
    <w:p w:rsidR="00EC06E9" w:rsidRDefault="00EC06E9" w:rsidP="00DA1D43">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00DA50BB">
        <w:t xml:space="preserve"> consent form</w:t>
      </w:r>
      <w:r w:rsidR="00FA2FE7">
        <w:t xml:space="preserve">, and </w:t>
      </w:r>
    </w:p>
    <w:p w:rsidR="00FA2FE7" w:rsidRPr="00F17EFA" w:rsidRDefault="00FA2FE7" w:rsidP="00DA1D43">
      <w:pPr>
        <w:pStyle w:val="AHPRABulletlevel1"/>
      </w:pPr>
      <w:proofErr w:type="gramStart"/>
      <w:r>
        <w:t>declaration</w:t>
      </w:r>
      <w:proofErr w:type="gramEnd"/>
      <w:r>
        <w:t xml:space="preserve"> of private interest form.</w:t>
      </w:r>
    </w:p>
    <w:p w:rsidR="00BE19D5" w:rsidRDefault="00BE19D5" w:rsidP="00DA1D43">
      <w:pPr>
        <w:spacing w:after="0"/>
        <w:rPr>
          <w:b/>
          <w:color w:val="007DC3"/>
          <w:sz w:val="20"/>
        </w:rPr>
      </w:pPr>
      <w:r>
        <w:br w:type="page"/>
      </w:r>
    </w:p>
    <w:bookmarkEnd w:id="1"/>
    <w:bookmarkEnd w:id="2"/>
    <w:bookmarkEnd w:id="3"/>
    <w:bookmarkEnd w:id="4"/>
    <w:p w:rsidR="005067D3" w:rsidRPr="005642CF" w:rsidRDefault="005067D3" w:rsidP="00DA1D43">
      <w:pPr>
        <w:pStyle w:val="AHPRASubheading"/>
      </w:pPr>
      <w:r w:rsidRPr="005642CF">
        <w:lastRenderedPageBreak/>
        <w:t>Information for potential candidates</w:t>
      </w:r>
    </w:p>
    <w:p w:rsidR="007231A4" w:rsidRPr="007231A4" w:rsidRDefault="0075661A" w:rsidP="007231A4">
      <w:pPr>
        <w:rPr>
          <w:rFonts w:cs="Arial"/>
          <w:iCs/>
          <w:sz w:val="20"/>
          <w:szCs w:val="20"/>
        </w:rPr>
      </w:pPr>
      <w:r w:rsidRPr="0075661A">
        <w:rPr>
          <w:rFonts w:cs="Arial"/>
          <w:iCs/>
          <w:sz w:val="20"/>
          <w:szCs w:val="20"/>
        </w:rPr>
        <w:t xml:space="preserve">Applications are sought from suitably qualified and experienced persons interested in being appointed, </w:t>
      </w:r>
      <w:r w:rsidR="00C63D5B">
        <w:rPr>
          <w:rFonts w:cs="Arial"/>
          <w:iCs/>
          <w:sz w:val="20"/>
          <w:szCs w:val="20"/>
        </w:rPr>
        <w:t>as</w:t>
      </w:r>
      <w:r w:rsidR="002E399A">
        <w:rPr>
          <w:rFonts w:cs="Arial"/>
          <w:iCs/>
          <w:sz w:val="20"/>
          <w:szCs w:val="20"/>
        </w:rPr>
        <w:t xml:space="preserve"> </w:t>
      </w:r>
      <w:r w:rsidRPr="0075661A">
        <w:rPr>
          <w:rFonts w:cs="Arial"/>
          <w:iCs/>
          <w:sz w:val="20"/>
          <w:szCs w:val="20"/>
        </w:rPr>
        <w:t>a member of a state, territory or regional board of a National Board under the Health Practitioner Regulation National Law, as in force in each state and territory (the National Law).</w:t>
      </w:r>
    </w:p>
    <w:p w:rsidR="00CA59BE" w:rsidRDefault="00CA59BE" w:rsidP="00CA59BE">
      <w:pPr>
        <w:pStyle w:val="AHPRAbody"/>
        <w:spacing w:after="0"/>
      </w:pPr>
      <w:r>
        <w:rPr>
          <w:szCs w:val="20"/>
        </w:rPr>
        <w:t>S</w:t>
      </w:r>
      <w:r>
        <w:t>tate, territory and regional board appointments are made by the relevant Minister for Health under Section 36 of the National Law.</w:t>
      </w:r>
    </w:p>
    <w:p w:rsidR="00CA59BE" w:rsidRDefault="00CA59BE" w:rsidP="00CA59BE">
      <w:pPr>
        <w:pStyle w:val="AHPRAbody"/>
        <w:spacing w:after="0"/>
      </w:pPr>
    </w:p>
    <w:p w:rsidR="00CA59BE" w:rsidRPr="00821D01" w:rsidRDefault="00450C4E" w:rsidP="00DA1D43">
      <w:pPr>
        <w:rPr>
          <w:color w:val="007DC3"/>
          <w:sz w:val="20"/>
        </w:rPr>
      </w:pPr>
      <w:r w:rsidRPr="00821D01">
        <w:rPr>
          <w:color w:val="007DC3"/>
          <w:sz w:val="20"/>
        </w:rPr>
        <w:t xml:space="preserve">State and Territory Boards </w:t>
      </w:r>
      <w:r w:rsidR="00DF6BB3" w:rsidRPr="00821D01">
        <w:rPr>
          <w:color w:val="007DC3"/>
          <w:sz w:val="20"/>
        </w:rPr>
        <w:t xml:space="preserve">of the </w:t>
      </w:r>
      <w:r w:rsidR="00C758E3" w:rsidRPr="00821D01">
        <w:rPr>
          <w:color w:val="007DC3"/>
          <w:sz w:val="20"/>
        </w:rPr>
        <w:t xml:space="preserve">Medical </w:t>
      </w:r>
      <w:r w:rsidR="00CA59BE" w:rsidRPr="00821D01">
        <w:rPr>
          <w:color w:val="007DC3"/>
          <w:sz w:val="20"/>
        </w:rPr>
        <w:t>Board of Australia</w:t>
      </w:r>
    </w:p>
    <w:p w:rsidR="00136BC4" w:rsidRDefault="00821D01" w:rsidP="00DA1D43">
      <w:pPr>
        <w:pStyle w:val="AHPRAbody"/>
        <w:rPr>
          <w:szCs w:val="20"/>
        </w:rPr>
      </w:pPr>
      <w:r w:rsidRPr="00821D01">
        <w:t>The state or territory board will usually meet between fortnightly and two-monthly, depending on the volume of work</w:t>
      </w:r>
      <w:r w:rsidR="00136BC4" w:rsidRPr="00821D01">
        <w:rPr>
          <w:szCs w:val="20"/>
        </w:rPr>
        <w:t>. It is usual</w:t>
      </w:r>
      <w:r w:rsidR="00136BC4">
        <w:rPr>
          <w:szCs w:val="20"/>
        </w:rPr>
        <w:t xml:space="preserve"> for board members to also be a member of at least one committee. </w:t>
      </w:r>
      <w:r w:rsidR="00136BC4" w:rsidRPr="004966F7">
        <w:rPr>
          <w:szCs w:val="20"/>
        </w:rPr>
        <w:t xml:space="preserve">Meetings may be held face-to-face, via teleconference or videoconference, or out-of-session.  </w:t>
      </w:r>
    </w:p>
    <w:p w:rsidR="00821D01" w:rsidRDefault="00821D01" w:rsidP="00DA1D43">
      <w:pPr>
        <w:pStyle w:val="AHPRAbody"/>
        <w:rPr>
          <w:szCs w:val="20"/>
        </w:rPr>
      </w:pPr>
      <w:r>
        <w:t>The state or territory board should have the capacity to consider matters urgently, though these matters may not necessarily need to be dealt with in a face-to-face meeting</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lastRenderedPageBreak/>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proofErr w:type="gramStart"/>
      <w:r>
        <w:t>approving</w:t>
      </w:r>
      <w:proofErr w:type="gramEnd"/>
      <w:r>
        <w:t xml:space="preserve">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lastRenderedPageBreak/>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proofErr w:type="gramStart"/>
      <w:r>
        <w:t>occasional</w:t>
      </w:r>
      <w:proofErr w:type="gramEnd"/>
      <w:r>
        <w:t xml:space="preserve">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223A48">
      <w:pPr>
        <w:autoSpaceDE w:val="0"/>
        <w:autoSpaceDN w:val="0"/>
        <w:adjustRightInd w:val="0"/>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w:t>
      </w:r>
      <w:r>
        <w:rPr>
          <w:rFonts w:eastAsia="Calibri" w:cs="Arial"/>
          <w:sz w:val="20"/>
          <w:szCs w:val="20"/>
          <w:lang w:eastAsia="en-AU"/>
        </w:rPr>
        <w:t>community</w:t>
      </w:r>
      <w:r w:rsidRPr="0070020B">
        <w:rPr>
          <w:rFonts w:eastAsia="Calibri" w:cs="Arial"/>
          <w:sz w:val="20"/>
          <w:szCs w:val="20"/>
          <w:lang w:eastAsia="en-AU"/>
        </w:rPr>
        <w:t xml:space="preserve"> member, you must </w:t>
      </w:r>
      <w:r w:rsidRPr="00367CAA">
        <w:rPr>
          <w:rFonts w:eastAsia="Calibri" w:cs="Arial"/>
          <w:b/>
          <w:sz w:val="20"/>
          <w:szCs w:val="20"/>
          <w:lang w:eastAsia="en-AU"/>
        </w:rPr>
        <w:t>not</w:t>
      </w:r>
      <w:r>
        <w:rPr>
          <w:rFonts w:eastAsia="Calibri" w:cs="Arial"/>
          <w:sz w:val="20"/>
          <w:szCs w:val="20"/>
          <w:lang w:eastAsia="en-AU"/>
        </w:rPr>
        <w:t xml:space="preserve"> currently be, or have previously </w:t>
      </w:r>
      <w:r w:rsidRPr="0070020B">
        <w:rPr>
          <w:rFonts w:eastAsia="Calibri" w:cs="Arial"/>
          <w:sz w:val="20"/>
          <w:szCs w:val="20"/>
          <w:lang w:eastAsia="en-AU"/>
        </w:rPr>
        <w:t>be</w:t>
      </w:r>
      <w:r>
        <w:rPr>
          <w:rFonts w:eastAsia="Calibri" w:cs="Arial"/>
          <w:sz w:val="20"/>
          <w:szCs w:val="20"/>
          <w:lang w:eastAsia="en-AU"/>
        </w:rPr>
        <w:t>en,</w:t>
      </w:r>
      <w:r w:rsidRPr="0070020B">
        <w:rPr>
          <w:rFonts w:eastAsia="Calibri" w:cs="Arial"/>
          <w:sz w:val="20"/>
          <w:szCs w:val="20"/>
          <w:lang w:eastAsia="en-AU"/>
        </w:rPr>
        <w:t xml:space="preserve"> a registered health practitioner in the health profession for which the </w:t>
      </w:r>
      <w:r>
        <w:rPr>
          <w:rFonts w:eastAsia="Calibri" w:cs="Arial"/>
          <w:sz w:val="20"/>
          <w:szCs w:val="20"/>
          <w:lang w:eastAsia="en-AU"/>
        </w:rPr>
        <w:t>b</w:t>
      </w:r>
      <w:r w:rsidRPr="0070020B">
        <w:rPr>
          <w:rFonts w:eastAsia="Calibri" w:cs="Arial"/>
          <w:sz w:val="20"/>
          <w:szCs w:val="20"/>
          <w:lang w:eastAsia="en-AU"/>
        </w:rPr>
        <w:t>oard is established.</w:t>
      </w:r>
      <w:r>
        <w:rPr>
          <w:rFonts w:eastAsia="Calibri" w:cs="Arial"/>
          <w:sz w:val="20"/>
          <w:szCs w:val="20"/>
          <w:lang w:eastAsia="en-AU"/>
        </w:rPr>
        <w:t xml:space="preserve">  </w:t>
      </w:r>
    </w:p>
    <w:p w:rsidR="00BF15EF" w:rsidRDefault="00BF15EF" w:rsidP="00BF15EF">
      <w:pPr>
        <w:pStyle w:val="AHPRAbodybold"/>
        <w:rPr>
          <w:lang w:eastAsia="en-AU"/>
        </w:rPr>
      </w:pPr>
      <w:r>
        <w:rPr>
          <w:lang w:eastAsia="en-AU"/>
        </w:rPr>
        <w:t>Practitioner member</w:t>
      </w:r>
    </w:p>
    <w:p w:rsidR="00BF15EF" w:rsidRPr="00BF15EF" w:rsidRDefault="00BF15EF" w:rsidP="00BF15EF">
      <w:pPr>
        <w:spacing w:after="120"/>
        <w:rPr>
          <w:rFonts w:cs="Arial"/>
          <w:sz w:val="20"/>
          <w:szCs w:val="20"/>
        </w:rPr>
      </w:pPr>
      <w:r>
        <w:rPr>
          <w:rFonts w:cs="Arial"/>
          <w:sz w:val="20"/>
          <w:szCs w:val="20"/>
        </w:rPr>
        <w:t xml:space="preserve">To be eligible for the practitioner member vacancies you </w:t>
      </w:r>
      <w:r w:rsidRPr="00DA7C96">
        <w:rPr>
          <w:rFonts w:cs="Arial"/>
          <w:b/>
          <w:sz w:val="20"/>
          <w:szCs w:val="20"/>
        </w:rPr>
        <w:t>must</w:t>
      </w:r>
      <w:r>
        <w:rPr>
          <w:rFonts w:cs="Arial"/>
          <w:sz w:val="20"/>
          <w:szCs w:val="20"/>
        </w:rPr>
        <w:t xml:space="preserve"> hold current registration as a health practitioner in the relevant profession (e.g. for the Medical Board, you must be a registered medical practitione</w:t>
      </w:r>
      <w:r w:rsidR="00B411D7">
        <w:rPr>
          <w:rFonts w:cs="Arial"/>
          <w:sz w:val="20"/>
          <w:szCs w:val="20"/>
        </w:rPr>
        <w:t xml:space="preserve">r </w:t>
      </w:r>
      <w:r>
        <w:rPr>
          <w:rFonts w:cs="Arial"/>
          <w:sz w:val="20"/>
          <w:szCs w:val="20"/>
        </w:rPr>
        <w:t xml:space="preserve">and/or medical specialist). </w:t>
      </w:r>
      <w:r>
        <w:rPr>
          <w:sz w:val="20"/>
          <w:szCs w:val="20"/>
        </w:rPr>
        <w:t>A</w:t>
      </w:r>
      <w:r w:rsidRPr="00BF15EF">
        <w:rPr>
          <w:sz w:val="20"/>
          <w:szCs w:val="20"/>
        </w:rPr>
        <w:t xml:space="preserve"> check of National Board records will be undertaken to ensure that the practitioner is of good standing.</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w:t>
      </w:r>
      <w:r w:rsidRPr="00BF15EF">
        <w:rPr>
          <w:rFonts w:eastAsia="Calibri" w:cs="Arial"/>
          <w:sz w:val="20"/>
          <w:szCs w:val="20"/>
          <w:lang w:eastAsia="en-AU"/>
        </w:rPr>
        <w:t>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w:t>
      </w:r>
      <w:r w:rsidR="00BF15EF">
        <w:t>ns of members of the community.</w:t>
      </w:r>
    </w:p>
    <w:p w:rsidR="00223A48" w:rsidRDefault="00223A48" w:rsidP="00223A48">
      <w:pPr>
        <w:pStyle w:val="AHPRASubheadinglevel3"/>
      </w:pPr>
      <w:r>
        <w:lastRenderedPageBreak/>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450C4E" w:rsidRDefault="00450C4E" w:rsidP="00450C4E">
      <w:pPr>
        <w:pStyle w:val="AHPRANumberedlistlevel1"/>
        <w:numPr>
          <w:ilvl w:val="0"/>
          <w:numId w:val="0"/>
        </w:numPr>
        <w:ind w:left="511" w:hanging="369"/>
      </w:pPr>
    </w:p>
    <w:p w:rsidR="00450C4E" w:rsidRPr="00D114D2" w:rsidRDefault="00450C4E" w:rsidP="00450C4E">
      <w:pPr>
        <w:pStyle w:val="AHPRASubheadinglevel3"/>
      </w:pPr>
      <w:r w:rsidRPr="00D114D2">
        <w:t xml:space="preserve">Chair </w:t>
      </w:r>
    </w:p>
    <w:p w:rsidR="00450C4E" w:rsidRPr="00450C4E" w:rsidRDefault="00450C4E" w:rsidP="00450C4E">
      <w:pPr>
        <w:rPr>
          <w:sz w:val="20"/>
          <w:szCs w:val="20"/>
        </w:rPr>
      </w:pPr>
      <w:r w:rsidRPr="00450C4E">
        <w:rPr>
          <w:sz w:val="20"/>
          <w:szCs w:val="20"/>
        </w:rPr>
        <w:t xml:space="preserve">Should you be interested in serving in the capacity of Committee Chair, in addition to the attributes above, you </w:t>
      </w:r>
      <w:r w:rsidRPr="00450C4E">
        <w:rPr>
          <w:sz w:val="20"/>
          <w:szCs w:val="20"/>
          <w:u w:val="single"/>
        </w:rPr>
        <w:t>must</w:t>
      </w:r>
      <w:r w:rsidRPr="00450C4E">
        <w:rPr>
          <w:sz w:val="20"/>
          <w:szCs w:val="20"/>
        </w:rPr>
        <w:t xml:space="preserve"> address the following attributes below;  </w:t>
      </w:r>
    </w:p>
    <w:p w:rsidR="00450C4E" w:rsidRPr="00676F2C" w:rsidRDefault="00450C4E" w:rsidP="00676F2C">
      <w:pPr>
        <w:pStyle w:val="ListParagraph"/>
        <w:numPr>
          <w:ilvl w:val="0"/>
          <w:numId w:val="32"/>
        </w:numPr>
        <w:spacing w:before="240" w:after="60"/>
        <w:ind w:left="567" w:hanging="425"/>
        <w:rPr>
          <w:rStyle w:val="AHPRAbodyboldChar"/>
          <w:b w:val="0"/>
          <w:sz w:val="20"/>
          <w:szCs w:val="20"/>
        </w:rPr>
      </w:pPr>
      <w:r w:rsidRPr="00676F2C">
        <w:rPr>
          <w:rStyle w:val="AHPRAbodyboldChar"/>
          <w:sz w:val="20"/>
          <w:szCs w:val="20"/>
        </w:rPr>
        <w:t>Demonstrates leadership</w:t>
      </w:r>
      <w:r w:rsidRPr="00676F2C">
        <w:rPr>
          <w:rStyle w:val="AHPRAbodyboldChar"/>
          <w:b w:val="0"/>
          <w:sz w:val="20"/>
          <w:szCs w:val="20"/>
        </w:rPr>
        <w:t>:</w:t>
      </w:r>
      <w:r w:rsidRPr="00676F2C">
        <w:rPr>
          <w:sz w:val="20"/>
          <w:szCs w:val="20"/>
        </w:rPr>
        <w:t xml:space="preserve"> is confident; decisive and acts without fear or favour; is at the   forefront of professional regulation; drives reform and facilitates change</w:t>
      </w:r>
    </w:p>
    <w:p w:rsidR="00450C4E" w:rsidRPr="00676F2C" w:rsidRDefault="00450C4E" w:rsidP="00676F2C">
      <w:pPr>
        <w:pStyle w:val="ListParagraph"/>
        <w:numPr>
          <w:ilvl w:val="0"/>
          <w:numId w:val="32"/>
        </w:numPr>
        <w:spacing w:after="60"/>
        <w:ind w:left="567" w:hanging="425"/>
        <w:rPr>
          <w:sz w:val="20"/>
          <w:szCs w:val="20"/>
        </w:rPr>
      </w:pPr>
      <w:r w:rsidRPr="00676F2C">
        <w:rPr>
          <w:rStyle w:val="AHPRAbodyboldChar"/>
          <w:sz w:val="20"/>
          <w:szCs w:val="20"/>
        </w:rPr>
        <w:t>Engages externally</w:t>
      </w:r>
      <w:r w:rsidRPr="00676F2C">
        <w:rPr>
          <w:rStyle w:val="AHPRAbodyboldChar"/>
          <w:b w:val="0"/>
          <w:sz w:val="20"/>
          <w:szCs w:val="20"/>
        </w:rPr>
        <w:t xml:space="preserve">: </w:t>
      </w:r>
      <w:r w:rsidRPr="00676F2C">
        <w:rPr>
          <w:sz w:val="20"/>
          <w:szCs w:val="20"/>
        </w:rPr>
        <w:t>is the spokesperson for the Board and advocate for the Scheme; defines the nature and tone of engagement; builds and sustains stakeholder relationships</w:t>
      </w:r>
    </w:p>
    <w:p w:rsidR="00450C4E" w:rsidRPr="00450C4E" w:rsidRDefault="00450C4E" w:rsidP="00676F2C">
      <w:pPr>
        <w:pStyle w:val="AHPRANumberedlistlevel1"/>
        <w:numPr>
          <w:ilvl w:val="0"/>
          <w:numId w:val="32"/>
        </w:numPr>
        <w:spacing w:after="60"/>
        <w:ind w:left="567" w:hanging="425"/>
        <w:rPr>
          <w:szCs w:val="20"/>
        </w:rPr>
      </w:pPr>
      <w:r w:rsidRPr="00676F2C">
        <w:rPr>
          <w:rStyle w:val="AHPRAbodyboldChar"/>
          <w:szCs w:val="20"/>
        </w:rPr>
        <w:t>Chairs effectively</w:t>
      </w:r>
      <w:r w:rsidRPr="00676F2C">
        <w:rPr>
          <w:rStyle w:val="AHPRAbodyboldChar"/>
          <w:b w:val="0"/>
          <w:szCs w:val="20"/>
        </w:rPr>
        <w:t>:</w:t>
      </w:r>
      <w:r w:rsidRPr="00676F2C">
        <w:rPr>
          <w:szCs w:val="20"/>
        </w:rPr>
        <w:t xml:space="preserve">  establishes and follows well organised agendas; facilitates input from all members; builds consensus; distils core issues; summarises discussion and confirms decisions ensuring they are accurately recorded</w:t>
      </w:r>
      <w:r w:rsidRPr="00450C4E">
        <w:rPr>
          <w:szCs w:val="20"/>
        </w:rPr>
        <w:t>.</w:t>
      </w:r>
    </w:p>
    <w:p w:rsidR="00223A48" w:rsidRDefault="00223A48" w:rsidP="00223A48">
      <w:pPr>
        <w:pStyle w:val="AHPRANumberedlistlevel1"/>
        <w:numPr>
          <w:ilvl w:val="0"/>
          <w:numId w:val="0"/>
        </w:numPr>
        <w:ind w:left="511"/>
      </w:pPr>
    </w:p>
    <w:p w:rsidR="007F2C5B" w:rsidRDefault="00223A48" w:rsidP="00223A48">
      <w:pPr>
        <w:pStyle w:val="AHPRAbody"/>
      </w:pPr>
      <w:r>
        <w:t>Applicants should ensure they fully addresses their skills, experience and attributes as relevant to the above in their application.</w:t>
      </w:r>
    </w:p>
    <w:p w:rsidR="00B71A1C" w:rsidRDefault="00B71A1C" w:rsidP="00DA1D43">
      <w:pPr>
        <w:pStyle w:val="AHPRASubheading"/>
      </w:pPr>
      <w:r w:rsidRPr="005B0F15">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lastRenderedPageBreak/>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5215D8" w:rsidRDefault="005215D8" w:rsidP="00DA1D43">
      <w:pPr>
        <w:pStyle w:val="AHPRAbodybold"/>
      </w:pPr>
      <w:r>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w:t>
      </w:r>
      <w:proofErr w:type="gramStart"/>
      <w:r w:rsidRPr="00D55C84">
        <w:t>advise</w:t>
      </w:r>
      <w:proofErr w:type="gramEnd"/>
      <w:r w:rsidRPr="00D55C84">
        <w:t xml:space="preserve"> AHPRA accordingly </w:t>
      </w:r>
      <w:r>
        <w:t xml:space="preserve">upon application. </w:t>
      </w:r>
      <w:r w:rsidRPr="00D55C84">
        <w:t>Information regarding the administration of payment is available on request.</w:t>
      </w:r>
    </w:p>
    <w:p w:rsidR="005215D8"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7F2C5B">
        <w:t>can be arranged</w:t>
      </w:r>
      <w:r w:rsidR="00C60DA7">
        <w:t xml:space="preserve">, </w:t>
      </w:r>
      <w:r w:rsidR="005215D8" w:rsidRPr="00191F5C">
        <w:t xml:space="preserve">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 xml:space="preserve">a national criminal history check by </w:t>
      </w:r>
      <w:proofErr w:type="spellStart"/>
      <w:r w:rsidRPr="001D2EC6">
        <w:t>CrimTrac</w:t>
      </w:r>
      <w:proofErr w:type="spellEnd"/>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proofErr w:type="gramStart"/>
      <w:r>
        <w:t>in</w:t>
      </w:r>
      <w:proofErr w:type="gramEnd"/>
      <w:r>
        <w:t xml:space="preserve">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7D5654" w:rsidRPr="002C2A01" w:rsidRDefault="007D5654" w:rsidP="00DA1D43">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sidR="002C2A01">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62546D" w:rsidRPr="00F5077C" w:rsidRDefault="0062546D" w:rsidP="00DA1D43">
      <w:pPr>
        <w:spacing w:after="0"/>
        <w:rPr>
          <w:rFonts w:cs="Arial"/>
          <w:sz w:val="20"/>
        </w:rPr>
      </w:pPr>
      <w:r>
        <w:rPr>
          <w:rFonts w:cs="Arial"/>
          <w:sz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lastRenderedPageBreak/>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w:t>
      </w:r>
      <w:proofErr w:type="spellStart"/>
      <w:r w:rsidRPr="00FA6F6A">
        <w:rPr>
          <w:rFonts w:cs="Arial"/>
          <w:sz w:val="20"/>
          <w:szCs w:val="20"/>
        </w:rPr>
        <w:t>i</w:t>
      </w:r>
      <w:proofErr w:type="spellEnd"/>
      <w:r w:rsidRPr="00FA6F6A">
        <w:rPr>
          <w:rFonts w:cs="Arial"/>
          <w:sz w:val="20"/>
          <w:szCs w:val="20"/>
        </w:rPr>
        <w:t xml:space="preserve">)  </w:t>
      </w:r>
      <w:proofErr w:type="gramStart"/>
      <w:r w:rsidRPr="00FA6F6A">
        <w:rPr>
          <w:rFonts w:cs="Arial"/>
          <w:sz w:val="20"/>
          <w:szCs w:val="20"/>
        </w:rPr>
        <w:t>programs</w:t>
      </w:r>
      <w:proofErr w:type="gramEnd"/>
      <w:r w:rsidRPr="00FA6F6A">
        <w:rPr>
          <w:rFonts w:cs="Arial"/>
          <w:sz w:val="20"/>
          <w:szCs w:val="20"/>
        </w:rPr>
        <w:t xml:space="preserve">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 xml:space="preserve">(ii)  </w:t>
      </w:r>
      <w:proofErr w:type="gramStart"/>
      <w:r w:rsidRPr="00FA6F6A">
        <w:rPr>
          <w:rFonts w:cs="Arial"/>
          <w:sz w:val="20"/>
          <w:szCs w:val="20"/>
        </w:rPr>
        <w:t>clinical</w:t>
      </w:r>
      <w:proofErr w:type="gramEnd"/>
      <w:r w:rsidRPr="00FA6F6A">
        <w:rPr>
          <w:rFonts w:cs="Arial"/>
          <w:sz w:val="20"/>
          <w:szCs w:val="20"/>
        </w:rPr>
        <w:t xml:space="preserve">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fees</w:t>
      </w:r>
      <w:proofErr w:type="gramEnd"/>
      <w:r w:rsidRPr="00FA6F6A">
        <w:rPr>
          <w:rFonts w:cs="Arial"/>
          <w:sz w:val="20"/>
          <w:szCs w:val="20"/>
        </w:rPr>
        <w:t xml:space="preserve">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w:t>
      </w:r>
      <w:proofErr w:type="gramStart"/>
      <w:r w:rsidRPr="00FA6F6A">
        <w:rPr>
          <w:rFonts w:cs="Arial"/>
          <w:sz w:val="20"/>
          <w:szCs w:val="20"/>
        </w:rPr>
        <w:t>restrictions</w:t>
      </w:r>
      <w:proofErr w:type="gramEnd"/>
      <w:r w:rsidRPr="00FA6F6A">
        <w:rPr>
          <w:rFonts w:cs="Arial"/>
          <w:sz w:val="20"/>
          <w:szCs w:val="20"/>
        </w:rPr>
        <w:t xml:space="preserve">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large</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small</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(a)  </w:t>
      </w:r>
      <w:proofErr w:type="gramStart"/>
      <w:r w:rsidRPr="00A87914">
        <w:rPr>
          <w:rFonts w:cs="Arial"/>
          <w:sz w:val="20"/>
          <w:szCs w:val="20"/>
          <w:lang w:eastAsia="en-AU"/>
        </w:rPr>
        <w:t>the</w:t>
      </w:r>
      <w:proofErr w:type="gramEnd"/>
      <w:r w:rsidRPr="00A87914">
        <w:rPr>
          <w:rFonts w:cs="Arial"/>
          <w:sz w:val="20"/>
          <w:szCs w:val="20"/>
          <w:lang w:eastAsia="en-AU"/>
        </w:rPr>
        <w:t xml:space="preserv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the</w:t>
      </w:r>
      <w:proofErr w:type="gramEnd"/>
      <w:r w:rsidRPr="00A87914">
        <w:rPr>
          <w:rFonts w:cs="Arial"/>
          <w:sz w:val="20"/>
          <w:szCs w:val="20"/>
          <w:lang w:eastAsia="en-AU"/>
        </w:rPr>
        <w:t xml:space="preserv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has</w:t>
      </w:r>
      <w:proofErr w:type="gramEnd"/>
      <w:r w:rsidRPr="00A87914">
        <w:rPr>
          <w:rFonts w:cs="Arial"/>
          <w:sz w:val="20"/>
          <w:szCs w:val="20"/>
          <w:lang w:eastAsia="en-AU"/>
        </w:rPr>
        <w:t xml:space="preserve">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r>
      <w:proofErr w:type="gramStart"/>
      <w:r w:rsidRPr="00A87914">
        <w:rPr>
          <w:rFonts w:cs="Arial"/>
          <w:sz w:val="20"/>
          <w:szCs w:val="20"/>
          <w:lang w:eastAsia="en-AU"/>
        </w:rPr>
        <w:t>in</w:t>
      </w:r>
      <w:proofErr w:type="gramEnd"/>
      <w:r w:rsidRPr="00A87914">
        <w:rPr>
          <w:rFonts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completes</w:t>
      </w:r>
      <w:proofErr w:type="gramEnd"/>
      <w:r w:rsidRPr="00A87914">
        <w:rPr>
          <w:rFonts w:cs="Arial"/>
          <w:sz w:val="20"/>
          <w:szCs w:val="20"/>
          <w:lang w:eastAsia="en-AU"/>
        </w:rPr>
        <w:t xml:space="preserve">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r>
      <w:proofErr w:type="gramStart"/>
      <w:r w:rsidRPr="00A87914">
        <w:rPr>
          <w:rFonts w:cs="Arial"/>
          <w:sz w:val="20"/>
          <w:szCs w:val="20"/>
          <w:lang w:eastAsia="en-AU"/>
        </w:rPr>
        <w:t>resigns</w:t>
      </w:r>
      <w:proofErr w:type="gramEnd"/>
      <w:r w:rsidRPr="00A87914">
        <w:rPr>
          <w:rFonts w:cs="Arial"/>
          <w:sz w:val="20"/>
          <w:szCs w:val="20"/>
          <w:lang w:eastAsia="en-AU"/>
        </w:rPr>
        <w:t xml:space="preserve">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dies</w:t>
      </w:r>
      <w:proofErr w:type="gramEnd"/>
      <w:r w:rsidRPr="00A87914">
        <w:rPr>
          <w:rFonts w:cs="Arial"/>
          <w:sz w:val="20"/>
          <w:szCs w:val="20"/>
          <w:lang w:eastAsia="en-AU"/>
        </w:rPr>
        <w:t>.</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w:t>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debtors, compounds with member’s creditors or makes an assignment of </w:t>
      </w:r>
      <w:r w:rsidRPr="00A87914">
        <w:rPr>
          <w:rFonts w:cs="Arial"/>
          <w:sz w:val="20"/>
          <w:szCs w:val="20"/>
          <w:lang w:eastAsia="en-AU"/>
        </w:rPr>
        <w:lastRenderedPageBreak/>
        <w:t>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lastRenderedPageBreak/>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D5B" w:rsidRDefault="00C63D5B" w:rsidP="00FC2881">
      <w:pPr>
        <w:spacing w:after="0"/>
      </w:pPr>
      <w:r>
        <w:separator/>
      </w:r>
    </w:p>
    <w:p w:rsidR="00C63D5B" w:rsidRDefault="00C63D5B"/>
  </w:endnote>
  <w:endnote w:type="continuationSeparator" w:id="0">
    <w:p w:rsidR="00C63D5B" w:rsidRDefault="00C63D5B" w:rsidP="00FC2881">
      <w:pPr>
        <w:spacing w:after="0"/>
      </w:pPr>
      <w:r>
        <w:continuationSeparator/>
      </w:r>
    </w:p>
    <w:p w:rsidR="00C63D5B" w:rsidRDefault="00C63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Default="00C63D5B" w:rsidP="00FC2881">
    <w:pPr>
      <w:pStyle w:val="AHPRAfootnote"/>
      <w:framePr w:wrap="around" w:vAnchor="text" w:hAnchor="margin" w:xAlign="right" w:y="1"/>
    </w:pPr>
    <w:r>
      <w:fldChar w:fldCharType="begin"/>
    </w:r>
    <w:r>
      <w:instrText xml:space="preserve">PAGE  </w:instrText>
    </w:r>
    <w:r>
      <w:fldChar w:fldCharType="end"/>
    </w:r>
  </w:p>
  <w:p w:rsidR="00C63D5B" w:rsidRDefault="00C63D5B" w:rsidP="00FC2881">
    <w:pPr>
      <w:pStyle w:val="AHPRAfootnote"/>
      <w:ind w:right="360"/>
    </w:pPr>
  </w:p>
  <w:p w:rsidR="00C63D5B" w:rsidRDefault="00C63D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Pr="007D5654" w:rsidRDefault="00C63D5B" w:rsidP="001506FE">
    <w:pPr>
      <w:pStyle w:val="AHPRAfooter"/>
      <w:rPr>
        <w:i/>
        <w:szCs w:val="16"/>
      </w:rPr>
    </w:pPr>
    <w:r>
      <w:rPr>
        <w:i/>
        <w:szCs w:val="16"/>
      </w:rPr>
      <w:t>Information guide – S/T/R board member appointments – November 2015</w:t>
    </w:r>
  </w:p>
  <w:p w:rsidR="00C63D5B" w:rsidRPr="000E7E28" w:rsidRDefault="005D390B" w:rsidP="000E7E28">
    <w:pPr>
      <w:pStyle w:val="AHPRApagenumber"/>
    </w:pPr>
    <w:sdt>
      <w:sdtPr>
        <w:id w:val="106119878"/>
        <w:docPartObj>
          <w:docPartGallery w:val="Page Numbers (Top of Page)"/>
          <w:docPartUnique/>
        </w:docPartObj>
      </w:sdtPr>
      <w:sdtEndPr/>
      <w:sdtContent>
        <w:r w:rsidR="00C63D5B" w:rsidRPr="000E7E28">
          <w:t xml:space="preserve">Page </w:t>
        </w:r>
        <w:r>
          <w:fldChar w:fldCharType="begin"/>
        </w:r>
        <w:r>
          <w:instrText xml:space="preserve"> PAGE </w:instrText>
        </w:r>
        <w:r>
          <w:fldChar w:fldCharType="separate"/>
        </w:r>
        <w:r>
          <w:rPr>
            <w:noProof/>
          </w:rPr>
          <w:t>6</w:t>
        </w:r>
        <w:r>
          <w:rPr>
            <w:noProof/>
          </w:rPr>
          <w:fldChar w:fldCharType="end"/>
        </w:r>
        <w:r w:rsidR="00C63D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Pr="00E77E23" w:rsidRDefault="00C63D5B" w:rsidP="00E77E23">
    <w:pPr>
      <w:pStyle w:val="AHPRAfirstpagefooter"/>
    </w:pPr>
    <w:r w:rsidRPr="00E77E23">
      <w:t xml:space="preserve">Australian </w:t>
    </w:r>
    <w:r w:rsidRPr="00E77E23">
      <w:rPr>
        <w:color w:val="007DC3"/>
      </w:rPr>
      <w:t>Health Practitioner</w:t>
    </w:r>
    <w:r w:rsidRPr="00E77E23">
      <w:t xml:space="preserve"> Regulation Agency</w:t>
    </w:r>
  </w:p>
  <w:p w:rsidR="00C63D5B" w:rsidRDefault="00C63D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Default="00C63D5B" w:rsidP="00FC2881">
    <w:pPr>
      <w:pStyle w:val="AHPRAfootnote"/>
      <w:framePr w:wrap="around" w:vAnchor="text" w:hAnchor="margin" w:xAlign="right" w:y="1"/>
    </w:pPr>
    <w:r>
      <w:fldChar w:fldCharType="begin"/>
    </w:r>
    <w:r>
      <w:instrText xml:space="preserve">PAGE  </w:instrText>
    </w:r>
    <w:r>
      <w:fldChar w:fldCharType="end"/>
    </w:r>
  </w:p>
  <w:p w:rsidR="00C63D5B" w:rsidRDefault="00C63D5B" w:rsidP="00FC2881">
    <w:pPr>
      <w:pStyle w:val="AHPRAfootnote"/>
      <w:ind w:right="360"/>
    </w:pPr>
  </w:p>
  <w:p w:rsidR="00C63D5B" w:rsidRDefault="00C63D5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9A" w:rsidRPr="00E77E23" w:rsidRDefault="002E399A" w:rsidP="002E399A">
    <w:pPr>
      <w:pStyle w:val="AHPRAfirstpagefooter"/>
    </w:pPr>
    <w:bookmarkStart w:id="5" w:name="OLE_LINK1"/>
    <w:bookmarkStart w:id="6" w:name="OLE_LINK2"/>
    <w:r w:rsidRPr="00E77E23">
      <w:t xml:space="preserve">Australian </w:t>
    </w:r>
    <w:r w:rsidRPr="00E77E23">
      <w:rPr>
        <w:color w:val="007DC3"/>
      </w:rPr>
      <w:t>Health Practitioner</w:t>
    </w:r>
    <w:r w:rsidRPr="00E77E23">
      <w:t xml:space="preserve"> Regulation Agency</w:t>
    </w:r>
  </w:p>
  <w:p w:rsidR="002E399A" w:rsidRDefault="002E399A" w:rsidP="002E399A">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bookmarkEnd w:id="5"/>
  <w:bookmarkEnd w:id="6"/>
  <w:p w:rsidR="00C63D5B" w:rsidRPr="000E7E28" w:rsidRDefault="005D390B" w:rsidP="000E7E28">
    <w:pPr>
      <w:pStyle w:val="AHPRApagenumber"/>
    </w:pPr>
    <w:sdt>
      <w:sdtPr>
        <w:id w:val="8374046"/>
        <w:docPartObj>
          <w:docPartGallery w:val="Page Numbers (Top of Page)"/>
          <w:docPartUnique/>
        </w:docPartObj>
      </w:sdtPr>
      <w:sdtEndPr/>
      <w:sdtContent>
        <w:r w:rsidR="00C63D5B" w:rsidRPr="000E7E28">
          <w:t xml:space="preserve">Page </w:t>
        </w:r>
        <w:r>
          <w:fldChar w:fldCharType="begin"/>
        </w:r>
        <w:r>
          <w:instrText xml:space="preserve"> PAGE </w:instrText>
        </w:r>
        <w:r>
          <w:fldChar w:fldCharType="separate"/>
        </w:r>
        <w:r>
          <w:rPr>
            <w:noProof/>
          </w:rPr>
          <w:t>10</w:t>
        </w:r>
        <w:r>
          <w:rPr>
            <w:noProof/>
          </w:rPr>
          <w:fldChar w:fldCharType="end"/>
        </w:r>
        <w:r w:rsidR="00C63D5B"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Pr="00E77E23" w:rsidRDefault="00C63D5B" w:rsidP="00E77E23">
    <w:pPr>
      <w:pStyle w:val="AHPRAfirstpagefooter"/>
    </w:pPr>
    <w:r w:rsidRPr="00E77E23">
      <w:t xml:space="preserve">Australian </w:t>
    </w:r>
    <w:r w:rsidRPr="00E77E23">
      <w:rPr>
        <w:color w:val="007DC3"/>
      </w:rPr>
      <w:t>Health Practitioner</w:t>
    </w:r>
    <w:r w:rsidRPr="00E77E23">
      <w:t xml:space="preserve"> Regulation Agency</w:t>
    </w:r>
  </w:p>
  <w:p w:rsidR="00C63D5B" w:rsidRDefault="00C63D5B"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D5B" w:rsidRDefault="00C63D5B" w:rsidP="000E7E28">
      <w:pPr>
        <w:spacing w:after="0"/>
      </w:pPr>
      <w:r>
        <w:separator/>
      </w:r>
    </w:p>
  </w:footnote>
  <w:footnote w:type="continuationSeparator" w:id="0">
    <w:p w:rsidR="00C63D5B" w:rsidRDefault="00C63D5B" w:rsidP="00FC2881">
      <w:pPr>
        <w:spacing w:after="0"/>
      </w:pPr>
      <w:r>
        <w:continuationSeparator/>
      </w:r>
    </w:p>
    <w:p w:rsidR="00C63D5B" w:rsidRDefault="00C63D5B"/>
  </w:footnote>
  <w:footnote w:type="continuationNotice" w:id="1">
    <w:p w:rsidR="00C63D5B" w:rsidRDefault="00C63D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Pr="00315933" w:rsidRDefault="00C63D5B" w:rsidP="00D638E0">
    <w:pPr>
      <w:ind w:left="-1134" w:right="-567"/>
      <w:jc w:val="right"/>
    </w:pPr>
  </w:p>
  <w:p w:rsidR="00C63D5B" w:rsidRDefault="00C63D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Default="00C63D5B"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C63D5B" w:rsidRDefault="00C63D5B" w:rsidP="00E844A0"/>
  <w:p w:rsidR="00C63D5B" w:rsidRDefault="00C63D5B" w:rsidP="00E844A0"/>
  <w:p w:rsidR="00C63D5B" w:rsidRDefault="00C63D5B" w:rsidP="00E844A0"/>
  <w:p w:rsidR="00C63D5B" w:rsidRDefault="00C63D5B" w:rsidP="00E844A0"/>
  <w:p w:rsidR="00C63D5B" w:rsidRDefault="00C63D5B"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Pr="00315933" w:rsidRDefault="00C63D5B" w:rsidP="00D638E0">
    <w:pPr>
      <w:ind w:left="-1134" w:right="-567"/>
      <w:jc w:val="right"/>
    </w:pPr>
  </w:p>
  <w:p w:rsidR="00C63D5B" w:rsidRDefault="00C63D5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5B" w:rsidRDefault="00C63D5B"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E1621"/>
    <w:multiLevelType w:val="hybridMultilevel"/>
    <w:tmpl w:val="449451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33A"/>
    <w:multiLevelType w:val="multilevel"/>
    <w:tmpl w:val="C4183F12"/>
    <w:numStyleLink w:val="AHPRANumberedlist"/>
  </w:abstractNum>
  <w:abstractNum w:abstractNumId="16"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9"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0"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1"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
  </w:num>
  <w:num w:numId="4">
    <w:abstractNumId w:val="4"/>
  </w:num>
  <w:num w:numId="5">
    <w:abstractNumId w:val="6"/>
  </w:num>
  <w:num w:numId="6">
    <w:abstractNumId w:val="7"/>
  </w:num>
  <w:num w:numId="7">
    <w:abstractNumId w:val="1"/>
  </w:num>
  <w:num w:numId="8">
    <w:abstractNumId w:val="9"/>
  </w:num>
  <w:num w:numId="9">
    <w:abstractNumId w:val="23"/>
  </w:num>
  <w:num w:numId="10">
    <w:abstractNumId w:val="15"/>
  </w:num>
  <w:num w:numId="11">
    <w:abstractNumId w:val="3"/>
  </w:num>
  <w:num w:numId="12">
    <w:abstractNumId w:val="22"/>
  </w:num>
  <w:num w:numId="13">
    <w:abstractNumId w:val="24"/>
  </w:num>
  <w:num w:numId="14">
    <w:abstractNumId w:val="14"/>
  </w:num>
  <w:num w:numId="15">
    <w:abstractNumId w:val="17"/>
  </w:num>
  <w:num w:numId="16">
    <w:abstractNumId w:val="0"/>
  </w:num>
  <w:num w:numId="17">
    <w:abstractNumId w:val="13"/>
  </w:num>
  <w:num w:numId="18">
    <w:abstractNumId w:val="12"/>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8"/>
  </w:num>
  <w:num w:numId="26">
    <w:abstractNumId w:val="20"/>
  </w:num>
  <w:num w:numId="27">
    <w:abstractNumId w:val="21"/>
  </w:num>
  <w:num w:numId="28">
    <w:abstractNumId w:val="2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6321"/>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1A0"/>
    <w:rsid w:val="00077F91"/>
    <w:rsid w:val="00087478"/>
    <w:rsid w:val="000945FB"/>
    <w:rsid w:val="000A351C"/>
    <w:rsid w:val="000A6BF7"/>
    <w:rsid w:val="000C4102"/>
    <w:rsid w:val="000E7E28"/>
    <w:rsid w:val="000F5D90"/>
    <w:rsid w:val="0010139F"/>
    <w:rsid w:val="00112F5C"/>
    <w:rsid w:val="00136BC4"/>
    <w:rsid w:val="00144DEF"/>
    <w:rsid w:val="001506FE"/>
    <w:rsid w:val="00155728"/>
    <w:rsid w:val="0016168A"/>
    <w:rsid w:val="001630A1"/>
    <w:rsid w:val="00193043"/>
    <w:rsid w:val="001C425C"/>
    <w:rsid w:val="001C6FAE"/>
    <w:rsid w:val="001E1E31"/>
    <w:rsid w:val="001E2849"/>
    <w:rsid w:val="001E3635"/>
    <w:rsid w:val="001E4A94"/>
    <w:rsid w:val="001E5621"/>
    <w:rsid w:val="001E705B"/>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E399A"/>
    <w:rsid w:val="002F044D"/>
    <w:rsid w:val="00301451"/>
    <w:rsid w:val="00303BE1"/>
    <w:rsid w:val="00305AFC"/>
    <w:rsid w:val="003113BA"/>
    <w:rsid w:val="003170C2"/>
    <w:rsid w:val="003354E4"/>
    <w:rsid w:val="00353661"/>
    <w:rsid w:val="00367CAA"/>
    <w:rsid w:val="0037447E"/>
    <w:rsid w:val="003832F2"/>
    <w:rsid w:val="003A0484"/>
    <w:rsid w:val="003A5425"/>
    <w:rsid w:val="003D6DBD"/>
    <w:rsid w:val="003E00B5"/>
    <w:rsid w:val="003E0118"/>
    <w:rsid w:val="003E3268"/>
    <w:rsid w:val="003F2F06"/>
    <w:rsid w:val="00405C0A"/>
    <w:rsid w:val="00414F2C"/>
    <w:rsid w:val="00420694"/>
    <w:rsid w:val="00422861"/>
    <w:rsid w:val="00450B34"/>
    <w:rsid w:val="00450C4E"/>
    <w:rsid w:val="004606A7"/>
    <w:rsid w:val="00483C07"/>
    <w:rsid w:val="00496DD5"/>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90B"/>
    <w:rsid w:val="005D3F4F"/>
    <w:rsid w:val="005E0F33"/>
    <w:rsid w:val="005E164C"/>
    <w:rsid w:val="00603D97"/>
    <w:rsid w:val="0060406D"/>
    <w:rsid w:val="00616043"/>
    <w:rsid w:val="0062546D"/>
    <w:rsid w:val="00640B2C"/>
    <w:rsid w:val="00641F00"/>
    <w:rsid w:val="00651EC0"/>
    <w:rsid w:val="00655C27"/>
    <w:rsid w:val="00667CAD"/>
    <w:rsid w:val="006763A1"/>
    <w:rsid w:val="00676F2C"/>
    <w:rsid w:val="00681D5E"/>
    <w:rsid w:val="006C0257"/>
    <w:rsid w:val="006C0E29"/>
    <w:rsid w:val="006C455F"/>
    <w:rsid w:val="006D30FE"/>
    <w:rsid w:val="006D3757"/>
    <w:rsid w:val="006F6AC0"/>
    <w:rsid w:val="006F7348"/>
    <w:rsid w:val="006F796D"/>
    <w:rsid w:val="0070155F"/>
    <w:rsid w:val="007231A4"/>
    <w:rsid w:val="00727907"/>
    <w:rsid w:val="00730B88"/>
    <w:rsid w:val="007372A4"/>
    <w:rsid w:val="00741B04"/>
    <w:rsid w:val="0075661A"/>
    <w:rsid w:val="0076115C"/>
    <w:rsid w:val="007664F3"/>
    <w:rsid w:val="00781D4E"/>
    <w:rsid w:val="0079197C"/>
    <w:rsid w:val="007A35B9"/>
    <w:rsid w:val="007A7B5B"/>
    <w:rsid w:val="007B020D"/>
    <w:rsid w:val="007B77D6"/>
    <w:rsid w:val="007C0B6E"/>
    <w:rsid w:val="007D4836"/>
    <w:rsid w:val="007D5654"/>
    <w:rsid w:val="007E2C84"/>
    <w:rsid w:val="007E3545"/>
    <w:rsid w:val="007F0095"/>
    <w:rsid w:val="007F2C5B"/>
    <w:rsid w:val="00807082"/>
    <w:rsid w:val="00815229"/>
    <w:rsid w:val="00821D01"/>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C121A"/>
    <w:rsid w:val="008D6B7E"/>
    <w:rsid w:val="008D7845"/>
    <w:rsid w:val="00923B23"/>
    <w:rsid w:val="00937ED0"/>
    <w:rsid w:val="0094186D"/>
    <w:rsid w:val="00952797"/>
    <w:rsid w:val="009649C2"/>
    <w:rsid w:val="009777D3"/>
    <w:rsid w:val="009859E6"/>
    <w:rsid w:val="009973BC"/>
    <w:rsid w:val="009A0A5D"/>
    <w:rsid w:val="009C0B6F"/>
    <w:rsid w:val="009C2645"/>
    <w:rsid w:val="009C6933"/>
    <w:rsid w:val="00A04C7A"/>
    <w:rsid w:val="00A058E5"/>
    <w:rsid w:val="00A10C1A"/>
    <w:rsid w:val="00A11EFB"/>
    <w:rsid w:val="00A12E0E"/>
    <w:rsid w:val="00A2072E"/>
    <w:rsid w:val="00A21CA5"/>
    <w:rsid w:val="00A237BB"/>
    <w:rsid w:val="00A242E7"/>
    <w:rsid w:val="00A4615F"/>
    <w:rsid w:val="00A509AB"/>
    <w:rsid w:val="00A66551"/>
    <w:rsid w:val="00A82078"/>
    <w:rsid w:val="00A838C8"/>
    <w:rsid w:val="00A91C42"/>
    <w:rsid w:val="00A9516B"/>
    <w:rsid w:val="00A9780A"/>
    <w:rsid w:val="00AA00AF"/>
    <w:rsid w:val="00AA2FC9"/>
    <w:rsid w:val="00AB283D"/>
    <w:rsid w:val="00AD312E"/>
    <w:rsid w:val="00AE3EAF"/>
    <w:rsid w:val="00B024B0"/>
    <w:rsid w:val="00B137F4"/>
    <w:rsid w:val="00B2762D"/>
    <w:rsid w:val="00B34EDA"/>
    <w:rsid w:val="00B4079B"/>
    <w:rsid w:val="00B411D7"/>
    <w:rsid w:val="00B4762A"/>
    <w:rsid w:val="00B51748"/>
    <w:rsid w:val="00B57198"/>
    <w:rsid w:val="00B71A1C"/>
    <w:rsid w:val="00B85023"/>
    <w:rsid w:val="00BA2456"/>
    <w:rsid w:val="00BA469B"/>
    <w:rsid w:val="00BA4E2A"/>
    <w:rsid w:val="00BA6C63"/>
    <w:rsid w:val="00BB4A5B"/>
    <w:rsid w:val="00BE19D5"/>
    <w:rsid w:val="00BF15EF"/>
    <w:rsid w:val="00BF2534"/>
    <w:rsid w:val="00BF79DC"/>
    <w:rsid w:val="00C14DF3"/>
    <w:rsid w:val="00C15698"/>
    <w:rsid w:val="00C21C53"/>
    <w:rsid w:val="00C2430D"/>
    <w:rsid w:val="00C24774"/>
    <w:rsid w:val="00C35DE1"/>
    <w:rsid w:val="00C3795C"/>
    <w:rsid w:val="00C37FF9"/>
    <w:rsid w:val="00C524AA"/>
    <w:rsid w:val="00C54689"/>
    <w:rsid w:val="00C60DA7"/>
    <w:rsid w:val="00C63D5B"/>
    <w:rsid w:val="00C758E3"/>
    <w:rsid w:val="00C81B3A"/>
    <w:rsid w:val="00C851AC"/>
    <w:rsid w:val="00CA4EE0"/>
    <w:rsid w:val="00CA59BE"/>
    <w:rsid w:val="00CB5DF6"/>
    <w:rsid w:val="00CB6C08"/>
    <w:rsid w:val="00CD0DCA"/>
    <w:rsid w:val="00CE3827"/>
    <w:rsid w:val="00D12F61"/>
    <w:rsid w:val="00D201C6"/>
    <w:rsid w:val="00D638E0"/>
    <w:rsid w:val="00D716BA"/>
    <w:rsid w:val="00D756CA"/>
    <w:rsid w:val="00D8404D"/>
    <w:rsid w:val="00DA1D43"/>
    <w:rsid w:val="00DA50BB"/>
    <w:rsid w:val="00DB0E15"/>
    <w:rsid w:val="00DC2952"/>
    <w:rsid w:val="00DC4B36"/>
    <w:rsid w:val="00DC577D"/>
    <w:rsid w:val="00DF1AB7"/>
    <w:rsid w:val="00DF6BB3"/>
    <w:rsid w:val="00E07C02"/>
    <w:rsid w:val="00E12B06"/>
    <w:rsid w:val="00E12B78"/>
    <w:rsid w:val="00E15BF6"/>
    <w:rsid w:val="00E71CB9"/>
    <w:rsid w:val="00E73698"/>
    <w:rsid w:val="00E77E23"/>
    <w:rsid w:val="00E8251C"/>
    <w:rsid w:val="00E844A0"/>
    <w:rsid w:val="00E941D7"/>
    <w:rsid w:val="00EB4FF6"/>
    <w:rsid w:val="00EC00C8"/>
    <w:rsid w:val="00EC06E9"/>
    <w:rsid w:val="00ED5B90"/>
    <w:rsid w:val="00F13ED2"/>
    <w:rsid w:val="00F27ACB"/>
    <w:rsid w:val="00F355E8"/>
    <w:rsid w:val="00F3616F"/>
    <w:rsid w:val="00F469CA"/>
    <w:rsid w:val="00F6618F"/>
    <w:rsid w:val="00F70DD5"/>
    <w:rsid w:val="00F73165"/>
    <w:rsid w:val="00F90BCE"/>
    <w:rsid w:val="00F93AE0"/>
    <w:rsid w:val="00FA2FE7"/>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rules v:ext="edit">
        <o:r id="V:Rule2" type="connector" idref="#AutoShape 3"/>
      </o:rules>
    </o:shapelayout>
  </w:shapeDefaults>
  <w:decimalSymbol w:val="."/>
  <w:listSeparator w:val=","/>
  <w15:docId w15:val="{9C7BEC17-7C9D-40B5-BFE0-9DDEBD3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67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308313909">
      <w:bodyDiv w:val="1"/>
      <w:marLeft w:val="0"/>
      <w:marRight w:val="0"/>
      <w:marTop w:val="0"/>
      <w:marBottom w:val="0"/>
      <w:divBdr>
        <w:top w:val="none" w:sz="0" w:space="0" w:color="auto"/>
        <w:left w:val="none" w:sz="0" w:space="0" w:color="auto"/>
        <w:bottom w:val="none" w:sz="0" w:space="0" w:color="auto"/>
        <w:right w:val="none" w:sz="0" w:space="0" w:color="auto"/>
      </w:divBdr>
    </w:div>
    <w:div w:id="1996298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C800D-F81E-46A5-AA5E-4AC93402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4002</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State and Territory Boards of the Medical Board of Australia</vt:lpstr>
    </vt:vector>
  </TitlesOfParts>
  <Company>Johanna Villani Design</Company>
  <LinksUpToDate>false</LinksUpToDate>
  <CharactersWithSpaces>25694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and Territory Boards of the Medical Board of Australia</dc:title>
  <dc:subject>Guide</dc:subject>
  <dc:creator>AHPRA</dc:creator>
  <cp:keywords>November 2015</cp:keywords>
  <cp:lastModifiedBy>Tara Johnson</cp:lastModifiedBy>
  <cp:revision>3</cp:revision>
  <cp:lastPrinted>2015-11-27T02:03:00Z</cp:lastPrinted>
  <dcterms:created xsi:type="dcterms:W3CDTF">2015-11-27T02:03:00Z</dcterms:created>
  <dcterms:modified xsi:type="dcterms:W3CDTF">2015-11-27T02:03:00Z</dcterms:modified>
</cp:coreProperties>
</file>