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182BEB" w:rsidP="00C3795C">
      <w:pPr>
        <w:pStyle w:val="AHPRADocumenttitle"/>
      </w:pPr>
      <w:r>
        <w:t>P</w:t>
      </w:r>
      <w:r w:rsidR="002832E1">
        <w:t xml:space="preserve">rivate </w:t>
      </w:r>
      <w:r w:rsidR="003F56B7">
        <w:t xml:space="preserve">and conflict </w:t>
      </w:r>
      <w:r w:rsidR="002832E1">
        <w:t>interests</w:t>
      </w:r>
      <w:r>
        <w:t xml:space="preserve"> declaration</w:t>
      </w:r>
    </w:p>
    <w:p w:rsidR="000640EE" w:rsidRPr="00B1319A" w:rsidRDefault="00A61F62"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6D4B8A" w:rsidRDefault="00862394">
      <w:pPr>
        <w:pStyle w:val="AHPRAbody"/>
      </w:pPr>
      <w:r>
        <w:t>July</w:t>
      </w:r>
      <w:r w:rsidR="00182BEB">
        <w:t xml:space="preserve"> 2016</w: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3F56B7" w:rsidP="00181C7C">
            <w:pPr>
              <w:pStyle w:val="AHPRASubheading"/>
              <w:spacing w:before="240"/>
              <w:rPr>
                <w:b w:val="0"/>
                <w:color w:val="auto"/>
              </w:rPr>
            </w:pPr>
            <w:r>
              <w:rPr>
                <w:b w:val="0"/>
                <w:color w:val="auto"/>
              </w:rPr>
              <w:t>Scheduled Medicines Expert Committee</w:t>
            </w:r>
          </w:p>
        </w:tc>
      </w:tr>
    </w:tbl>
    <w:p w:rsidR="00622C94" w:rsidRDefault="00683FC4" w:rsidP="008A1E5E">
      <w:pPr>
        <w:spacing w:before="240" w:after="0"/>
        <w:rPr>
          <w:sz w:val="20"/>
          <w:szCs w:val="20"/>
        </w:rPr>
      </w:pPr>
      <w:r w:rsidRPr="00181C7C">
        <w:rPr>
          <w:b/>
          <w:color w:val="007DC3"/>
          <w:sz w:val="20"/>
        </w:rPr>
        <w:t>Applie</w:t>
      </w:r>
      <w:bookmarkStart w:id="0" w:name="_GoBack"/>
      <w:bookmarkEnd w:id="0"/>
      <w:r w:rsidRPr="00181C7C">
        <w:rPr>
          <w:b/>
          <w:color w:val="007DC3"/>
          <w:sz w:val="20"/>
        </w:rPr>
        <w:t>d for</w:t>
      </w:r>
      <w:r w:rsidR="00622C94" w:rsidRPr="00181C7C">
        <w:rPr>
          <w:b/>
          <w:color w:val="007DC3"/>
          <w:sz w:val="20"/>
        </w:rPr>
        <w:t xml:space="preserve"> </w:t>
      </w:r>
      <w:r w:rsidRPr="00181C7C">
        <w:rPr>
          <w:b/>
          <w:color w:val="007DC3"/>
          <w:sz w:val="20"/>
        </w:rPr>
        <w:t>appointment as</w:t>
      </w:r>
      <w:r w:rsidR="00622C94" w:rsidRPr="00181C7C">
        <w:rPr>
          <w:b/>
          <w:color w:val="007DC3"/>
          <w:sz w:val="20"/>
        </w:rPr>
        <w:t>:</w:t>
      </w:r>
      <w:r w:rsidR="00622C94" w:rsidRPr="00181C7C">
        <w:t xml:space="preserve"> </w:t>
      </w:r>
      <w:r w:rsidR="00026FC7">
        <w:rPr>
          <w:sz w:val="20"/>
          <w:szCs w:val="20"/>
        </w:rPr>
        <w:fldChar w:fldCharType="begin">
          <w:ffData>
            <w:name w:val="Check2"/>
            <w:enabled/>
            <w:calcOnExit w:val="0"/>
            <w:checkBox>
              <w:sizeAuto/>
              <w:default w:val="0"/>
            </w:checkBox>
          </w:ffData>
        </w:fldChar>
      </w:r>
      <w:bookmarkStart w:id="1" w:name="Check2"/>
      <w:r w:rsidR="00026FC7">
        <w:rPr>
          <w:sz w:val="20"/>
          <w:szCs w:val="20"/>
        </w:rPr>
        <w:instrText xml:space="preserve"> FORMCHECKBOX </w:instrText>
      </w:r>
      <w:r w:rsidR="00A61F62">
        <w:rPr>
          <w:sz w:val="20"/>
          <w:szCs w:val="20"/>
        </w:rPr>
      </w:r>
      <w:r w:rsidR="00A61F62">
        <w:rPr>
          <w:sz w:val="20"/>
          <w:szCs w:val="20"/>
        </w:rPr>
        <w:fldChar w:fldCharType="separate"/>
      </w:r>
      <w:r w:rsidR="00026FC7">
        <w:rPr>
          <w:sz w:val="20"/>
          <w:szCs w:val="20"/>
        </w:rPr>
        <w:fldChar w:fldCharType="end"/>
      </w:r>
      <w:bookmarkEnd w:id="1"/>
      <w:r w:rsidR="00622C94" w:rsidRPr="00181C7C">
        <w:rPr>
          <w:sz w:val="20"/>
          <w:szCs w:val="20"/>
        </w:rPr>
        <w:t xml:space="preserve"> </w:t>
      </w:r>
      <w:r w:rsidR="003F56B7" w:rsidRPr="00181C7C">
        <w:rPr>
          <w:sz w:val="20"/>
          <w:szCs w:val="20"/>
        </w:rPr>
        <w:t>Chair</w:t>
      </w:r>
      <w:r w:rsidR="00622C94">
        <w:rPr>
          <w:sz w:val="20"/>
          <w:szCs w:val="20"/>
        </w:rPr>
        <w:t xml:space="preserve">  </w:t>
      </w:r>
      <w:r w:rsidR="00026FC7">
        <w:rPr>
          <w:sz w:val="20"/>
          <w:szCs w:val="20"/>
        </w:rPr>
        <w:fldChar w:fldCharType="begin">
          <w:ffData>
            <w:name w:val=""/>
            <w:enabled/>
            <w:calcOnExit w:val="0"/>
            <w:checkBox>
              <w:sizeAuto/>
              <w:default w:val="0"/>
            </w:checkBox>
          </w:ffData>
        </w:fldChar>
      </w:r>
      <w:r w:rsidR="00026FC7">
        <w:rPr>
          <w:sz w:val="20"/>
          <w:szCs w:val="20"/>
        </w:rPr>
        <w:instrText xml:space="preserve"> FORMCHECKBOX </w:instrText>
      </w:r>
      <w:r w:rsidR="00A61F62">
        <w:rPr>
          <w:sz w:val="20"/>
          <w:szCs w:val="20"/>
        </w:rPr>
      </w:r>
      <w:r w:rsidR="00A61F62">
        <w:rPr>
          <w:sz w:val="20"/>
          <w:szCs w:val="20"/>
        </w:rPr>
        <w:fldChar w:fldCharType="separate"/>
      </w:r>
      <w:r w:rsidR="00026FC7">
        <w:rPr>
          <w:sz w:val="20"/>
          <w:szCs w:val="20"/>
        </w:rPr>
        <w:fldChar w:fldCharType="end"/>
      </w:r>
      <w:r w:rsidR="00026FC7" w:rsidRPr="00181C7C">
        <w:rPr>
          <w:sz w:val="20"/>
          <w:szCs w:val="20"/>
        </w:rPr>
        <w:t xml:space="preserve"> </w:t>
      </w:r>
      <w:r w:rsidR="00026FC7">
        <w:rPr>
          <w:sz w:val="20"/>
          <w:szCs w:val="20"/>
        </w:rPr>
        <w:t>Member</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180E79" w:rsidRDefault="00180E79" w:rsidP="000640EE">
      <w:pPr>
        <w:spacing w:after="0"/>
        <w:rPr>
          <w:sz w:val="20"/>
          <w:szCs w:val="20"/>
        </w:rPr>
      </w:pPr>
    </w:p>
    <w:p w:rsidR="00180E79" w:rsidRDefault="00180E79" w:rsidP="00180E79">
      <w:pPr>
        <w:pStyle w:val="AHPRASubheadinglevel2"/>
      </w:pPr>
      <w:r>
        <w:t>Glossary</w:t>
      </w:r>
    </w:p>
    <w:tbl>
      <w:tblPr>
        <w:tblStyle w:val="TableGrid"/>
        <w:tblW w:w="0" w:type="auto"/>
        <w:tblLook w:val="04A0" w:firstRow="1" w:lastRow="0" w:firstColumn="1" w:lastColumn="0" w:noHBand="0" w:noVBand="1"/>
      </w:tblPr>
      <w:tblGrid>
        <w:gridCol w:w="3369"/>
        <w:gridCol w:w="6253"/>
      </w:tblGrid>
      <w:tr w:rsidR="00046ADD" w:rsidTr="00046ADD">
        <w:tc>
          <w:tcPr>
            <w:tcW w:w="3369" w:type="dxa"/>
          </w:tcPr>
          <w:p w:rsidR="00046ADD" w:rsidRPr="00046ADD" w:rsidRDefault="00046ADD" w:rsidP="00180E79">
            <w:pPr>
              <w:pStyle w:val="AHPRASubheadinglevel2"/>
              <w:rPr>
                <w:i/>
              </w:rPr>
            </w:pPr>
            <w:r w:rsidRPr="00046ADD">
              <w:rPr>
                <w:i/>
              </w:rPr>
              <w:t>“actual conflict of interest”</w:t>
            </w:r>
          </w:p>
        </w:tc>
        <w:tc>
          <w:tcPr>
            <w:tcW w:w="6253" w:type="dxa"/>
          </w:tcPr>
          <w:p w:rsidR="00046ADD" w:rsidRPr="00244B49" w:rsidRDefault="00244B49" w:rsidP="00180E79">
            <w:pPr>
              <w:pStyle w:val="AHPRASubheadinglevel2"/>
              <w:rPr>
                <w:b w:val="0"/>
                <w:szCs w:val="20"/>
              </w:rPr>
            </w:pPr>
            <w:r w:rsidRPr="00244B49">
              <w:rPr>
                <w:rStyle w:val="Strong"/>
                <w:b/>
                <w:color w:val="222222"/>
                <w:szCs w:val="20"/>
              </w:rPr>
              <w:t>actual</w:t>
            </w:r>
            <w:r w:rsidRPr="00244B49">
              <w:rPr>
                <w:b w:val="0"/>
                <w:color w:val="222222"/>
                <w:szCs w:val="20"/>
              </w:rPr>
              <w:t xml:space="preserve"> conflict of interest may arise when an employee</w:t>
            </w:r>
            <w:r>
              <w:rPr>
                <w:b w:val="0"/>
                <w:color w:val="222222"/>
                <w:szCs w:val="20"/>
              </w:rPr>
              <w:t xml:space="preserve"> or a person in public office</w:t>
            </w:r>
            <w:r w:rsidRPr="00244B49">
              <w:rPr>
                <w:b w:val="0"/>
                <w:color w:val="222222"/>
                <w:szCs w:val="20"/>
              </w:rPr>
              <w:t xml:space="preserve"> is asked to make a decision as a public officer that directly affects or impacts their personal or private interests</w:t>
            </w:r>
          </w:p>
        </w:tc>
      </w:tr>
      <w:tr w:rsidR="00046ADD" w:rsidTr="00046ADD">
        <w:tc>
          <w:tcPr>
            <w:tcW w:w="3369" w:type="dxa"/>
          </w:tcPr>
          <w:p w:rsidR="00046ADD" w:rsidRPr="00244B49" w:rsidRDefault="00046ADD" w:rsidP="00180E79">
            <w:pPr>
              <w:pStyle w:val="AHPRASubheadinglevel2"/>
              <w:rPr>
                <w:i/>
                <w:highlight w:val="yellow"/>
              </w:rPr>
            </w:pPr>
            <w:r w:rsidRPr="00743FEA">
              <w:rPr>
                <w:i/>
              </w:rPr>
              <w:t>“partnership”</w:t>
            </w:r>
          </w:p>
        </w:tc>
        <w:tc>
          <w:tcPr>
            <w:tcW w:w="6253" w:type="dxa"/>
          </w:tcPr>
          <w:p w:rsidR="00046ADD" w:rsidRPr="006E2B1B" w:rsidRDefault="00743FEA" w:rsidP="00180E79">
            <w:pPr>
              <w:pStyle w:val="AHPRASubheadinglevel2"/>
              <w:rPr>
                <w:b w:val="0"/>
              </w:rPr>
            </w:pPr>
            <w:r w:rsidRPr="006E2B1B">
              <w:rPr>
                <w:b w:val="0"/>
              </w:rPr>
              <w:t>This can in</w:t>
            </w:r>
            <w:r w:rsidR="009F0D40" w:rsidRPr="006E2B1B">
              <w:rPr>
                <w:b w:val="0"/>
              </w:rPr>
              <w:t>clu</w:t>
            </w:r>
            <w:r w:rsidR="008E47F7" w:rsidRPr="006E2B1B">
              <w:rPr>
                <w:b w:val="0"/>
              </w:rPr>
              <w:t>d</w:t>
            </w:r>
            <w:r w:rsidR="009F0D40" w:rsidRPr="006E2B1B">
              <w:rPr>
                <w:b w:val="0"/>
              </w:rPr>
              <w:t>e</w:t>
            </w:r>
            <w:r w:rsidR="006E2B1B" w:rsidRPr="006E2B1B">
              <w:rPr>
                <w:b w:val="0"/>
              </w:rPr>
              <w:t xml:space="preserve"> partnership as described under the Partnership Act or equivalent in the relevant jurisdiction.</w:t>
            </w:r>
          </w:p>
        </w:tc>
      </w:tr>
      <w:tr w:rsidR="00046ADD" w:rsidTr="00046ADD">
        <w:tc>
          <w:tcPr>
            <w:tcW w:w="3369" w:type="dxa"/>
          </w:tcPr>
          <w:p w:rsidR="00046ADD" w:rsidRPr="00046ADD" w:rsidRDefault="00046ADD" w:rsidP="00180E79">
            <w:pPr>
              <w:pStyle w:val="AHPRASubheadinglevel2"/>
              <w:rPr>
                <w:i/>
              </w:rPr>
            </w:pPr>
            <w:r w:rsidRPr="00046ADD">
              <w:rPr>
                <w:i/>
              </w:rPr>
              <w:lastRenderedPageBreak/>
              <w:t>“perceived conflict of interest”</w:t>
            </w:r>
          </w:p>
        </w:tc>
        <w:tc>
          <w:tcPr>
            <w:tcW w:w="6253" w:type="dxa"/>
          </w:tcPr>
          <w:p w:rsidR="00046ADD" w:rsidRPr="00244B49" w:rsidRDefault="00244B49" w:rsidP="00180E79">
            <w:pPr>
              <w:pStyle w:val="AHPRASubheadinglevel2"/>
              <w:rPr>
                <w:b w:val="0"/>
                <w:szCs w:val="20"/>
              </w:rPr>
            </w:pPr>
            <w:r>
              <w:rPr>
                <w:rStyle w:val="Strong"/>
                <w:b/>
                <w:color w:val="222222"/>
                <w:szCs w:val="20"/>
              </w:rPr>
              <w:t>p</w:t>
            </w:r>
            <w:r w:rsidRPr="00244B49">
              <w:rPr>
                <w:rStyle w:val="Strong"/>
                <w:b/>
                <w:color w:val="222222"/>
                <w:szCs w:val="20"/>
              </w:rPr>
              <w:t>erceived</w:t>
            </w:r>
            <w:r>
              <w:rPr>
                <w:b w:val="0"/>
                <w:color w:val="222222"/>
                <w:szCs w:val="20"/>
              </w:rPr>
              <w:t xml:space="preserve"> conflict of interest is concerned with </w:t>
            </w:r>
            <w:r w:rsidRPr="00244B49">
              <w:rPr>
                <w:b w:val="0"/>
                <w:color w:val="222222"/>
                <w:szCs w:val="20"/>
              </w:rPr>
              <w:t>an employee’s</w:t>
            </w:r>
            <w:r>
              <w:rPr>
                <w:b w:val="0"/>
                <w:color w:val="222222"/>
                <w:szCs w:val="20"/>
              </w:rPr>
              <w:t xml:space="preserve"> (or a person who holds a public office)</w:t>
            </w:r>
            <w:r w:rsidRPr="00244B49">
              <w:rPr>
                <w:b w:val="0"/>
                <w:color w:val="222222"/>
                <w:szCs w:val="20"/>
              </w:rPr>
              <w:t xml:space="preserve"> decision could be questioned based on a personal or private interest that may not actually have impacted any decision.</w:t>
            </w:r>
          </w:p>
        </w:tc>
      </w:tr>
    </w:tbl>
    <w:p w:rsidR="00046ADD" w:rsidRDefault="00046ADD" w:rsidP="00180E79">
      <w:pPr>
        <w:pStyle w:val="AHPRASubheadinglevel2"/>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0756A3"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Do you or your immediate family have any financial interest in an</w:t>
            </w:r>
            <w:r w:rsidRPr="00743FEA">
              <w:rPr>
                <w:sz w:val="20"/>
                <w:szCs w:val="18"/>
              </w:rPr>
              <w:t>y company</w:t>
            </w:r>
            <w:r w:rsidR="003F56B7" w:rsidRPr="00743FEA">
              <w:rPr>
                <w:sz w:val="20"/>
                <w:szCs w:val="18"/>
              </w:rPr>
              <w:t>, shares port folio</w:t>
            </w:r>
            <w:r w:rsidRPr="00743FEA">
              <w:rPr>
                <w:sz w:val="20"/>
                <w:szCs w:val="18"/>
              </w:rPr>
              <w:t xml:space="preserve"> or business, or are you or your immediate family employed or engaged by any company or business, which might have dealing with, or an</w:t>
            </w:r>
            <w:r w:rsidR="003F56B7" w:rsidRPr="00743FEA">
              <w:rPr>
                <w:sz w:val="20"/>
                <w:szCs w:val="18"/>
              </w:rPr>
              <w:t xml:space="preserve"> actual or perceived</w:t>
            </w:r>
            <w:r w:rsidRPr="00743FEA">
              <w:rPr>
                <w:sz w:val="20"/>
                <w:szCs w:val="18"/>
              </w:rPr>
              <w:t xml:space="preserve"> i</w:t>
            </w:r>
            <w:r w:rsidR="003F56B7" w:rsidRPr="00743FEA">
              <w:rPr>
                <w:sz w:val="20"/>
                <w:szCs w:val="18"/>
              </w:rPr>
              <w:t>nterest in the decisions of, this</w:t>
            </w:r>
            <w:r w:rsidRPr="00743FEA">
              <w:rPr>
                <w:sz w:val="20"/>
                <w:szCs w:val="18"/>
              </w:rPr>
              <w:t xml:space="preserve"> office to which you may be appointed?</w:t>
            </w:r>
            <w:r>
              <w:rPr>
                <w:sz w:val="20"/>
                <w:szCs w:val="18"/>
              </w:rPr>
              <w:t xml:space="preserve"> </w:t>
            </w:r>
          </w:p>
          <w:p w:rsidR="003659F0" w:rsidRPr="003659F0" w:rsidRDefault="003659F0" w:rsidP="00E324D2">
            <w:pPr>
              <w:rPr>
                <w:i/>
                <w:sz w:val="20"/>
                <w:szCs w:val="18"/>
              </w:rPr>
            </w:pPr>
            <w:r w:rsidRPr="003659F0">
              <w:rPr>
                <w:i/>
                <w:sz w:val="20"/>
                <w:szCs w:val="18"/>
              </w:rPr>
              <w:t xml:space="preserve">(If yes, include </w:t>
            </w:r>
            <w:r w:rsidR="00E324D2">
              <w:rPr>
                <w:i/>
                <w:sz w:val="20"/>
                <w:szCs w:val="18"/>
              </w:rPr>
              <w:t xml:space="preserve">all relevant details and </w:t>
            </w:r>
            <w:r w:rsidRPr="003659F0">
              <w:rPr>
                <w:i/>
                <w:sz w:val="20"/>
                <w:szCs w:val="18"/>
              </w:rPr>
              <w:t>advice on how this conflict of interest would be managed</w:t>
            </w:r>
            <w:r w:rsidR="00E324D2">
              <w:rPr>
                <w:i/>
                <w:sz w:val="20"/>
                <w:szCs w:val="18"/>
              </w:rPr>
              <w:t>, in a separate</w:t>
            </w:r>
            <w:r w:rsidR="00E324D2" w:rsidRPr="003659F0">
              <w:rPr>
                <w:i/>
                <w:sz w:val="20"/>
                <w:szCs w:val="18"/>
              </w:rPr>
              <w:t xml:space="preserve"> attachment</w:t>
            </w:r>
            <w:r w:rsidRPr="003659F0">
              <w:rPr>
                <w:i/>
                <w:sz w:val="20"/>
                <w:szCs w:val="18"/>
              </w:rPr>
              <w:t>)</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3F56B7">
            <w:pPr>
              <w:rPr>
                <w:sz w:val="20"/>
                <w:szCs w:val="18"/>
              </w:rPr>
            </w:pPr>
            <w:r>
              <w:rPr>
                <w:sz w:val="20"/>
                <w:szCs w:val="18"/>
              </w:rPr>
              <w:t>Are you a lobbyist registered on the Australian Govern</w:t>
            </w:r>
            <w:r w:rsidR="003F56B7">
              <w:rPr>
                <w:sz w:val="20"/>
                <w:szCs w:val="18"/>
              </w:rPr>
              <w:t xml:space="preserve">ment’s Lobbyists Register or any </w:t>
            </w:r>
            <w:r>
              <w:rPr>
                <w:sz w:val="20"/>
                <w:szCs w:val="18"/>
              </w:rPr>
              <w:t>register of a state or territory</w:t>
            </w:r>
            <w:r w:rsidR="003F56B7">
              <w:rPr>
                <w:sz w:val="20"/>
                <w:szCs w:val="18"/>
              </w:rPr>
              <w:t xml:space="preserve"> of the same or similar nature</w:t>
            </w:r>
            <w:r>
              <w:rPr>
                <w:sz w:val="20"/>
                <w:szCs w:val="18"/>
              </w:rPr>
              <w:t xml:space="preserve">? </w:t>
            </w:r>
          </w:p>
          <w:p w:rsidR="003F56B7" w:rsidRDefault="00E324D2" w:rsidP="003F56B7">
            <w:pPr>
              <w:rPr>
                <w:sz w:val="20"/>
                <w:szCs w:val="18"/>
              </w:rPr>
            </w:pPr>
            <w:r>
              <w:rPr>
                <w:sz w:val="20"/>
                <w:szCs w:val="18"/>
              </w:rPr>
              <w:t>(</w:t>
            </w:r>
            <w:r w:rsidRPr="00E324D2">
              <w:rPr>
                <w:i/>
                <w:sz w:val="20"/>
                <w:szCs w:val="18"/>
              </w:rPr>
              <w:t>If yes, please provide details</w:t>
            </w:r>
            <w:r w:rsidR="003F56B7" w:rsidRPr="00E324D2">
              <w:rPr>
                <w:i/>
                <w:sz w:val="20"/>
                <w:szCs w:val="18"/>
              </w:rPr>
              <w:t xml:space="preserve"> on a separate att</w:t>
            </w:r>
            <w:r w:rsidRPr="00E324D2">
              <w:rPr>
                <w:i/>
                <w:sz w:val="20"/>
                <w:szCs w:val="18"/>
              </w:rPr>
              <w:t>achment</w:t>
            </w:r>
            <w:r>
              <w:rPr>
                <w:sz w:val="20"/>
                <w:szCs w:val="18"/>
              </w:rPr>
              <w:t>)</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p w:rsidR="00A73E57" w:rsidRDefault="00A73E57" w:rsidP="005040D5">
            <w:pPr>
              <w:spacing w:after="120"/>
              <w:ind w:left="235" w:hanging="235"/>
              <w:rPr>
                <w:sz w:val="20"/>
                <w:szCs w:val="18"/>
              </w:rPr>
            </w:pPr>
            <w:r>
              <w:rPr>
                <w:sz w:val="20"/>
                <w:szCs w:val="18"/>
              </w:rPr>
              <w:t>(</w:t>
            </w:r>
            <w:r w:rsidRPr="00E324D2">
              <w:rPr>
                <w:i/>
                <w:sz w:val="20"/>
                <w:szCs w:val="18"/>
              </w:rPr>
              <w:t>If yes, please provide details on a separate attachment</w:t>
            </w:r>
            <w:r>
              <w:rPr>
                <w:sz w:val="20"/>
                <w:szCs w:val="18"/>
              </w:rPr>
              <w:t>)</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180E79" w:rsidRPr="00743FEA" w:rsidTr="00C4072B">
        <w:tc>
          <w:tcPr>
            <w:tcW w:w="534" w:type="pct"/>
            <w:shd w:val="clear" w:color="auto" w:fill="BFBFBF" w:themeFill="background1" w:themeFillShade="BF"/>
          </w:tcPr>
          <w:p w:rsidR="00180E79" w:rsidRPr="00743FEA" w:rsidRDefault="00A73E57" w:rsidP="00292503">
            <w:pPr>
              <w:ind w:left="360"/>
              <w:rPr>
                <w:sz w:val="20"/>
                <w:szCs w:val="18"/>
              </w:rPr>
            </w:pPr>
            <w:r w:rsidRPr="00743FEA">
              <w:rPr>
                <w:sz w:val="20"/>
                <w:szCs w:val="18"/>
              </w:rPr>
              <w:t>12</w:t>
            </w:r>
          </w:p>
        </w:tc>
        <w:tc>
          <w:tcPr>
            <w:tcW w:w="3921" w:type="pct"/>
            <w:shd w:val="clear" w:color="auto" w:fill="BFBFBF" w:themeFill="background1" w:themeFillShade="BF"/>
          </w:tcPr>
          <w:p w:rsidR="00180E79" w:rsidRPr="00743FEA" w:rsidRDefault="00A73E57" w:rsidP="00292503">
            <w:pPr>
              <w:rPr>
                <w:sz w:val="20"/>
                <w:szCs w:val="18"/>
              </w:rPr>
            </w:pPr>
            <w:r w:rsidRPr="00743FEA">
              <w:rPr>
                <w:sz w:val="20"/>
                <w:szCs w:val="18"/>
              </w:rPr>
              <w:t>Do you participate or belong to Associations, hold memberships with groups of professionals that are sponsored by pharmaceutical companies</w:t>
            </w:r>
            <w:r w:rsidR="00244B49" w:rsidRPr="00743FEA">
              <w:rPr>
                <w:sz w:val="20"/>
                <w:szCs w:val="18"/>
              </w:rPr>
              <w:t>.</w:t>
            </w:r>
          </w:p>
        </w:tc>
        <w:tc>
          <w:tcPr>
            <w:tcW w:w="545" w:type="pct"/>
            <w:shd w:val="clear" w:color="auto" w:fill="BFBFBF" w:themeFill="background1" w:themeFillShade="BF"/>
          </w:tcPr>
          <w:p w:rsidR="00180E79" w:rsidRPr="00743FEA" w:rsidRDefault="003B7489" w:rsidP="00292503">
            <w:pPr>
              <w:rPr>
                <w:sz w:val="20"/>
                <w:szCs w:val="18"/>
              </w:rPr>
            </w:pPr>
            <w:r w:rsidRPr="00743FEA">
              <w:rPr>
                <w:sz w:val="20"/>
                <w:szCs w:val="18"/>
              </w:rPr>
              <w:t>Yes / No</w:t>
            </w:r>
          </w:p>
        </w:tc>
      </w:tr>
      <w:tr w:rsidR="00E324D2" w:rsidRPr="00743FEA" w:rsidTr="00C4072B">
        <w:tc>
          <w:tcPr>
            <w:tcW w:w="534" w:type="pct"/>
            <w:shd w:val="clear" w:color="auto" w:fill="BFBFBF" w:themeFill="background1" w:themeFillShade="BF"/>
          </w:tcPr>
          <w:p w:rsidR="00E324D2" w:rsidRPr="00743FEA" w:rsidRDefault="00A73E57" w:rsidP="00292503">
            <w:pPr>
              <w:ind w:left="360"/>
              <w:rPr>
                <w:sz w:val="20"/>
                <w:szCs w:val="18"/>
              </w:rPr>
            </w:pPr>
            <w:r w:rsidRPr="00743FEA">
              <w:rPr>
                <w:sz w:val="20"/>
                <w:szCs w:val="18"/>
              </w:rPr>
              <w:t>13</w:t>
            </w:r>
            <w:r w:rsidR="00743FEA">
              <w:rPr>
                <w:sz w:val="20"/>
                <w:szCs w:val="18"/>
              </w:rPr>
              <w:t xml:space="preserve"> (a)</w:t>
            </w:r>
          </w:p>
        </w:tc>
        <w:tc>
          <w:tcPr>
            <w:tcW w:w="3921" w:type="pct"/>
            <w:shd w:val="clear" w:color="auto" w:fill="BFBFBF" w:themeFill="background1" w:themeFillShade="BF"/>
          </w:tcPr>
          <w:p w:rsidR="00E324D2" w:rsidRPr="00743FEA" w:rsidRDefault="00A73E57" w:rsidP="00292503">
            <w:pPr>
              <w:rPr>
                <w:sz w:val="20"/>
                <w:szCs w:val="18"/>
              </w:rPr>
            </w:pPr>
            <w:r w:rsidRPr="00743FEA">
              <w:rPr>
                <w:sz w:val="20"/>
                <w:szCs w:val="18"/>
              </w:rPr>
              <w:t>In the past 12 months</w:t>
            </w:r>
            <w:r w:rsidR="003B7489" w:rsidRPr="00743FEA">
              <w:rPr>
                <w:sz w:val="20"/>
                <w:szCs w:val="18"/>
              </w:rPr>
              <w:t xml:space="preserve"> have you received any gifts or benefits from pharmaceutical companies?</w:t>
            </w:r>
            <w:r w:rsidR="003B7489" w:rsidRPr="00743FEA">
              <w:rPr>
                <w:b/>
                <w:sz w:val="28"/>
                <w:szCs w:val="28"/>
              </w:rPr>
              <w:t>*</w:t>
            </w:r>
          </w:p>
          <w:p w:rsidR="003B7489" w:rsidRPr="00743FEA" w:rsidRDefault="003B7489" w:rsidP="00292503">
            <w:pPr>
              <w:rPr>
                <w:sz w:val="20"/>
                <w:szCs w:val="18"/>
              </w:rPr>
            </w:pPr>
            <w:r w:rsidRPr="00743FEA">
              <w:rPr>
                <w:sz w:val="20"/>
                <w:szCs w:val="18"/>
              </w:rPr>
              <w:t>(</w:t>
            </w:r>
            <w:r w:rsidRPr="00743FEA">
              <w:rPr>
                <w:i/>
                <w:sz w:val="20"/>
                <w:szCs w:val="18"/>
              </w:rPr>
              <w:t>If yes, please provide details on a separate attachment</w:t>
            </w:r>
            <w:r w:rsidRPr="00743FEA">
              <w:rPr>
                <w:sz w:val="20"/>
                <w:szCs w:val="18"/>
              </w:rPr>
              <w:t>)</w:t>
            </w:r>
          </w:p>
        </w:tc>
        <w:tc>
          <w:tcPr>
            <w:tcW w:w="545" w:type="pct"/>
            <w:shd w:val="clear" w:color="auto" w:fill="BFBFBF" w:themeFill="background1" w:themeFillShade="BF"/>
          </w:tcPr>
          <w:p w:rsidR="00E324D2" w:rsidRPr="00743FEA" w:rsidRDefault="003B7489" w:rsidP="00292503">
            <w:pPr>
              <w:rPr>
                <w:sz w:val="20"/>
                <w:szCs w:val="18"/>
              </w:rPr>
            </w:pPr>
            <w:r w:rsidRPr="00743FEA">
              <w:rPr>
                <w:sz w:val="20"/>
                <w:szCs w:val="18"/>
              </w:rPr>
              <w:t>Yes / No</w:t>
            </w:r>
          </w:p>
        </w:tc>
      </w:tr>
      <w:tr w:rsidR="00E324D2" w:rsidRPr="00743FEA" w:rsidTr="00C4072B">
        <w:tc>
          <w:tcPr>
            <w:tcW w:w="534" w:type="pct"/>
            <w:shd w:val="clear" w:color="auto" w:fill="BFBFBF" w:themeFill="background1" w:themeFillShade="BF"/>
          </w:tcPr>
          <w:p w:rsidR="00E324D2" w:rsidRPr="00743FEA" w:rsidRDefault="003B7489" w:rsidP="00292503">
            <w:pPr>
              <w:ind w:left="360"/>
              <w:rPr>
                <w:sz w:val="20"/>
                <w:szCs w:val="18"/>
              </w:rPr>
            </w:pPr>
            <w:r w:rsidRPr="00743FEA">
              <w:rPr>
                <w:sz w:val="20"/>
                <w:szCs w:val="18"/>
              </w:rPr>
              <w:t>13</w:t>
            </w:r>
            <w:r w:rsidR="00743FEA">
              <w:rPr>
                <w:sz w:val="20"/>
                <w:szCs w:val="18"/>
              </w:rPr>
              <w:t xml:space="preserve"> (b)</w:t>
            </w:r>
          </w:p>
        </w:tc>
        <w:tc>
          <w:tcPr>
            <w:tcW w:w="3921" w:type="pct"/>
            <w:shd w:val="clear" w:color="auto" w:fill="BFBFBF" w:themeFill="background1" w:themeFillShade="BF"/>
          </w:tcPr>
          <w:p w:rsidR="00E324D2" w:rsidRPr="00743FEA" w:rsidRDefault="003B7489" w:rsidP="00292503">
            <w:pPr>
              <w:rPr>
                <w:sz w:val="20"/>
                <w:szCs w:val="18"/>
              </w:rPr>
            </w:pPr>
            <w:r w:rsidRPr="00743FEA">
              <w:rPr>
                <w:sz w:val="20"/>
                <w:szCs w:val="18"/>
              </w:rPr>
              <w:t>Did you declare the gifts or benefits?</w:t>
            </w:r>
            <w:r w:rsidRPr="00743FEA">
              <w:rPr>
                <w:sz w:val="28"/>
                <w:szCs w:val="28"/>
              </w:rPr>
              <w:t>*</w:t>
            </w:r>
          </w:p>
          <w:p w:rsidR="003B7489" w:rsidRPr="00743FEA" w:rsidRDefault="003B7489" w:rsidP="00292503">
            <w:pPr>
              <w:rPr>
                <w:sz w:val="20"/>
                <w:szCs w:val="18"/>
              </w:rPr>
            </w:pPr>
            <w:r w:rsidRPr="00743FEA">
              <w:rPr>
                <w:i/>
                <w:sz w:val="20"/>
                <w:szCs w:val="18"/>
              </w:rPr>
              <w:t xml:space="preserve">(If </w:t>
            </w:r>
            <w:r w:rsidRPr="00743FEA">
              <w:rPr>
                <w:b/>
                <w:i/>
                <w:sz w:val="20"/>
                <w:szCs w:val="18"/>
              </w:rPr>
              <w:t>yes or no</w:t>
            </w:r>
            <w:r w:rsidRPr="00743FEA">
              <w:rPr>
                <w:i/>
                <w:sz w:val="20"/>
                <w:szCs w:val="18"/>
              </w:rPr>
              <w:t>, please provide details on a separate attachment)</w:t>
            </w:r>
          </w:p>
        </w:tc>
        <w:tc>
          <w:tcPr>
            <w:tcW w:w="545" w:type="pct"/>
            <w:shd w:val="clear" w:color="auto" w:fill="BFBFBF" w:themeFill="background1" w:themeFillShade="BF"/>
          </w:tcPr>
          <w:p w:rsidR="00E324D2" w:rsidRPr="00743FEA" w:rsidRDefault="003B7489" w:rsidP="00292503">
            <w:pPr>
              <w:rPr>
                <w:sz w:val="20"/>
                <w:szCs w:val="18"/>
              </w:rPr>
            </w:pPr>
            <w:r w:rsidRPr="00743FEA">
              <w:rPr>
                <w:sz w:val="20"/>
                <w:szCs w:val="18"/>
              </w:rPr>
              <w:t>Yes / No</w:t>
            </w:r>
          </w:p>
        </w:tc>
      </w:tr>
      <w:tr w:rsidR="005040D5" w:rsidRPr="00743FEA" w:rsidTr="00C4072B">
        <w:tc>
          <w:tcPr>
            <w:tcW w:w="534" w:type="pct"/>
            <w:shd w:val="clear" w:color="auto" w:fill="BFBFBF" w:themeFill="background1" w:themeFillShade="BF"/>
          </w:tcPr>
          <w:p w:rsidR="005040D5" w:rsidRPr="00743FEA" w:rsidRDefault="005040D5" w:rsidP="00292503">
            <w:pPr>
              <w:ind w:left="360"/>
              <w:rPr>
                <w:sz w:val="20"/>
                <w:szCs w:val="18"/>
              </w:rPr>
            </w:pPr>
            <w:r w:rsidRPr="00743FEA">
              <w:rPr>
                <w:sz w:val="20"/>
                <w:szCs w:val="18"/>
              </w:rPr>
              <w:t>1</w:t>
            </w:r>
            <w:r w:rsidR="003B7489" w:rsidRPr="00743FEA">
              <w:rPr>
                <w:sz w:val="20"/>
                <w:szCs w:val="18"/>
              </w:rPr>
              <w:t>4</w:t>
            </w:r>
          </w:p>
        </w:tc>
        <w:tc>
          <w:tcPr>
            <w:tcW w:w="3921" w:type="pct"/>
            <w:shd w:val="clear" w:color="auto" w:fill="BFBFBF" w:themeFill="background1" w:themeFillShade="BF"/>
          </w:tcPr>
          <w:p w:rsidR="005040D5" w:rsidRPr="00743FEA" w:rsidRDefault="005040D5" w:rsidP="00292503">
            <w:pPr>
              <w:rPr>
                <w:sz w:val="20"/>
                <w:szCs w:val="18"/>
              </w:rPr>
            </w:pPr>
            <w:r w:rsidRPr="00743FEA">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743FEA" w:rsidRDefault="005040D5" w:rsidP="00292503">
            <w:pPr>
              <w:rPr>
                <w:b/>
                <w:sz w:val="20"/>
                <w:szCs w:val="18"/>
              </w:rPr>
            </w:pPr>
            <w:r w:rsidRPr="00743FEA">
              <w:rPr>
                <w:sz w:val="20"/>
                <w:szCs w:val="18"/>
              </w:rPr>
              <w:t>Yes / No</w:t>
            </w:r>
          </w:p>
        </w:tc>
      </w:tr>
    </w:tbl>
    <w:p w:rsidR="003B7489" w:rsidRPr="003B7489" w:rsidRDefault="003B7489" w:rsidP="005C2799">
      <w:pPr>
        <w:pStyle w:val="AHPRASubheading"/>
        <w:rPr>
          <w:b w:val="0"/>
          <w:color w:val="auto"/>
          <w:szCs w:val="20"/>
        </w:rPr>
      </w:pPr>
      <w:r w:rsidRPr="00743FEA">
        <w:rPr>
          <w:color w:val="auto"/>
          <w:sz w:val="28"/>
          <w:szCs w:val="28"/>
        </w:rPr>
        <w:t xml:space="preserve">* </w:t>
      </w:r>
      <w:r w:rsidRPr="00743FEA">
        <w:rPr>
          <w:b w:val="0"/>
          <w:color w:val="auto"/>
          <w:szCs w:val="20"/>
        </w:rPr>
        <w:t>Please</w:t>
      </w:r>
      <w:r w:rsidR="008E47F7" w:rsidRPr="00743FEA">
        <w:rPr>
          <w:b w:val="0"/>
          <w:color w:val="auto"/>
          <w:szCs w:val="20"/>
        </w:rPr>
        <w:t xml:space="preserve"> note that where there is an asterisk (</w:t>
      </w:r>
      <w:r w:rsidR="008E47F7" w:rsidRPr="00743FEA">
        <w:rPr>
          <w:color w:val="auto"/>
          <w:sz w:val="28"/>
          <w:szCs w:val="28"/>
        </w:rPr>
        <w:t>*</w:t>
      </w:r>
      <w:r w:rsidR="008E47F7" w:rsidRPr="00743FEA">
        <w:rPr>
          <w:b w:val="0"/>
          <w:color w:val="auto"/>
          <w:szCs w:val="20"/>
        </w:rPr>
        <w:t>) your referee will be asked</w:t>
      </w:r>
      <w:r w:rsidR="00244B49" w:rsidRPr="00743FEA">
        <w:rPr>
          <w:b w:val="0"/>
          <w:color w:val="auto"/>
          <w:szCs w:val="20"/>
        </w:rPr>
        <w:t xml:space="preserve"> these questions.</w:t>
      </w:r>
    </w:p>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w:t>
      </w:r>
      <w:r w:rsidR="00244B49">
        <w:rPr>
          <w:sz w:val="20"/>
          <w:szCs w:val="18"/>
        </w:rPr>
        <w:t>e cause embarrassment to myself</w:t>
      </w:r>
      <w:r w:rsidR="00182BEB">
        <w:rPr>
          <w:sz w:val="20"/>
          <w:szCs w:val="18"/>
        </w:rPr>
        <w:t>,</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5D57A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49" w:rsidRDefault="00244B49" w:rsidP="00FC2881">
      <w:pPr>
        <w:spacing w:after="0"/>
      </w:pPr>
      <w:r>
        <w:separator/>
      </w:r>
    </w:p>
    <w:p w:rsidR="00244B49" w:rsidRDefault="00244B49"/>
  </w:endnote>
  <w:endnote w:type="continuationSeparator" w:id="0">
    <w:p w:rsidR="00244B49" w:rsidRDefault="00244B49" w:rsidP="00FC2881">
      <w:pPr>
        <w:spacing w:after="0"/>
      </w:pPr>
      <w:r>
        <w:continuationSeparator/>
      </w:r>
    </w:p>
    <w:p w:rsidR="00244B49" w:rsidRDefault="00244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B49" w:rsidRDefault="00BF413D" w:rsidP="00FC2881">
    <w:pPr>
      <w:pStyle w:val="AHPRAfootnote"/>
      <w:framePr w:wrap="around" w:vAnchor="text" w:hAnchor="margin" w:xAlign="right" w:y="1"/>
    </w:pPr>
    <w:r>
      <w:fldChar w:fldCharType="begin"/>
    </w:r>
    <w:r w:rsidR="00244B49">
      <w:instrText xml:space="preserve">PAGE  </w:instrText>
    </w:r>
    <w:r>
      <w:fldChar w:fldCharType="end"/>
    </w:r>
  </w:p>
  <w:p w:rsidR="00244B49" w:rsidRDefault="00244B49" w:rsidP="00FC2881">
    <w:pPr>
      <w:pStyle w:val="AHPRAfootnote"/>
      <w:ind w:right="360"/>
    </w:pPr>
  </w:p>
  <w:p w:rsidR="00244B49" w:rsidRDefault="00244B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B49" w:rsidRDefault="00244B49" w:rsidP="00665202">
    <w:pPr>
      <w:pStyle w:val="AHPRApagenumber"/>
      <w:jc w:val="left"/>
    </w:pPr>
    <w:r>
      <w:rPr>
        <w:szCs w:val="16"/>
      </w:rPr>
      <w:t xml:space="preserve">Private </w:t>
    </w:r>
    <w:r w:rsidR="00743FEA">
      <w:rPr>
        <w:szCs w:val="16"/>
      </w:rPr>
      <w:t xml:space="preserve">and conflict of </w:t>
    </w:r>
    <w:r>
      <w:rPr>
        <w:szCs w:val="16"/>
      </w:rPr>
      <w:t>interests declaration – J</w:t>
    </w:r>
    <w:r w:rsidR="00743FEA">
      <w:rPr>
        <w:szCs w:val="16"/>
      </w:rPr>
      <w:t>ul</w:t>
    </w:r>
    <w:r>
      <w:rPr>
        <w:szCs w:val="16"/>
      </w:rPr>
      <w:t>y 2016</w:t>
    </w:r>
  </w:p>
  <w:p w:rsidR="00244B49" w:rsidRPr="000E7E28" w:rsidRDefault="00A61F62" w:rsidP="000E7E28">
    <w:pPr>
      <w:pStyle w:val="AHPRApagenumber"/>
    </w:pPr>
    <w:sdt>
      <w:sdtPr>
        <w:id w:val="265776102"/>
        <w:docPartObj>
          <w:docPartGallery w:val="Page Numbers (Top of Page)"/>
          <w:docPartUnique/>
        </w:docPartObj>
      </w:sdtPr>
      <w:sdtEndPr/>
      <w:sdtContent>
        <w:r w:rsidR="00244B49" w:rsidRPr="000E7E28">
          <w:t xml:space="preserve">Page </w:t>
        </w:r>
        <w:r>
          <w:fldChar w:fldCharType="begin"/>
        </w:r>
        <w:r>
          <w:instrText xml:space="preserve"> PAGE </w:instrText>
        </w:r>
        <w:r>
          <w:fldChar w:fldCharType="separate"/>
        </w:r>
        <w:r>
          <w:rPr>
            <w:noProof/>
          </w:rPr>
          <w:t>2</w:t>
        </w:r>
        <w:r>
          <w:rPr>
            <w:noProof/>
          </w:rPr>
          <w:fldChar w:fldCharType="end"/>
        </w:r>
        <w:r w:rsidR="00244B49"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B49" w:rsidRPr="00182BEB" w:rsidRDefault="00244B49" w:rsidP="00BF3BD1">
    <w:pPr>
      <w:pStyle w:val="AHPRApagenumber"/>
      <w:jc w:val="left"/>
      <w:rPr>
        <w:szCs w:val="16"/>
      </w:rPr>
    </w:pPr>
    <w:r>
      <w:rPr>
        <w:szCs w:val="16"/>
      </w:rPr>
      <w:t>Private</w:t>
    </w:r>
    <w:r w:rsidR="009F0D40">
      <w:rPr>
        <w:szCs w:val="16"/>
      </w:rPr>
      <w:t xml:space="preserve"> and conflict of interests declaration – Jul</w:t>
    </w:r>
    <w:r>
      <w:rPr>
        <w:szCs w:val="16"/>
      </w:rPr>
      <w:t>y 2016</w:t>
    </w:r>
  </w:p>
  <w:p w:rsidR="00244B49" w:rsidRPr="000E7E28" w:rsidRDefault="00A61F62" w:rsidP="00BF3BD1">
    <w:pPr>
      <w:pStyle w:val="AHPRApagenumber"/>
    </w:pPr>
    <w:sdt>
      <w:sdtPr>
        <w:id w:val="23642311"/>
        <w:docPartObj>
          <w:docPartGallery w:val="Page Numbers (Top of Page)"/>
          <w:docPartUnique/>
        </w:docPartObj>
      </w:sdtPr>
      <w:sdtEndPr/>
      <w:sdtContent>
        <w:r w:rsidR="00244B49" w:rsidRPr="000E7E28">
          <w:t xml:space="preserve">Page </w:t>
        </w:r>
        <w:r>
          <w:fldChar w:fldCharType="begin"/>
        </w:r>
        <w:r>
          <w:instrText xml:space="preserve"> PAGE </w:instrText>
        </w:r>
        <w:r>
          <w:fldChar w:fldCharType="separate"/>
        </w:r>
        <w:r>
          <w:rPr>
            <w:noProof/>
          </w:rPr>
          <w:t>1</w:t>
        </w:r>
        <w:r>
          <w:rPr>
            <w:noProof/>
          </w:rPr>
          <w:fldChar w:fldCharType="end"/>
        </w:r>
        <w:r w:rsidR="00244B49"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49" w:rsidRDefault="00244B49" w:rsidP="000E7E28">
      <w:pPr>
        <w:spacing w:after="0"/>
      </w:pPr>
      <w:r>
        <w:separator/>
      </w:r>
    </w:p>
  </w:footnote>
  <w:footnote w:type="continuationSeparator" w:id="0">
    <w:p w:rsidR="00244B49" w:rsidRDefault="00244B49" w:rsidP="00FC2881">
      <w:pPr>
        <w:spacing w:after="0"/>
      </w:pPr>
      <w:r>
        <w:continuationSeparator/>
      </w:r>
    </w:p>
    <w:p w:rsidR="00244B49" w:rsidRDefault="00244B49"/>
  </w:footnote>
  <w:footnote w:type="continuationNotice" w:id="1">
    <w:p w:rsidR="00244B49" w:rsidRDefault="00244B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B49" w:rsidRPr="00315933" w:rsidRDefault="00244B49" w:rsidP="00D638E0">
    <w:pPr>
      <w:ind w:left="-1134" w:right="-567"/>
      <w:jc w:val="right"/>
    </w:pPr>
  </w:p>
  <w:p w:rsidR="00244B49" w:rsidRDefault="00244B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B49" w:rsidRDefault="00244B49" w:rsidP="00E844A0"/>
  <w:p w:rsidR="00244B49" w:rsidRDefault="00244B49" w:rsidP="00E844A0"/>
  <w:p w:rsidR="00244B49" w:rsidRDefault="00244B4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44B49" w:rsidRDefault="00244B4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37217"/>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26FC7"/>
    <w:rsid w:val="00032374"/>
    <w:rsid w:val="00032B92"/>
    <w:rsid w:val="000334D7"/>
    <w:rsid w:val="00033FF0"/>
    <w:rsid w:val="00046ADD"/>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0E79"/>
    <w:rsid w:val="00181C7C"/>
    <w:rsid w:val="00182BEB"/>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44B49"/>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B7489"/>
    <w:rsid w:val="003C259C"/>
    <w:rsid w:val="003D6DBD"/>
    <w:rsid w:val="003D7A61"/>
    <w:rsid w:val="003E00B5"/>
    <w:rsid w:val="003E3268"/>
    <w:rsid w:val="003F14F0"/>
    <w:rsid w:val="003F2F06"/>
    <w:rsid w:val="003F56B7"/>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D57A5"/>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4B8A"/>
    <w:rsid w:val="006D6435"/>
    <w:rsid w:val="006D6D35"/>
    <w:rsid w:val="006E2B1B"/>
    <w:rsid w:val="006F25FF"/>
    <w:rsid w:val="006F56C7"/>
    <w:rsid w:val="006F585B"/>
    <w:rsid w:val="006F7348"/>
    <w:rsid w:val="006F796D"/>
    <w:rsid w:val="0070155F"/>
    <w:rsid w:val="007109D4"/>
    <w:rsid w:val="007137DD"/>
    <w:rsid w:val="007152EF"/>
    <w:rsid w:val="00733BFD"/>
    <w:rsid w:val="007352BB"/>
    <w:rsid w:val="007372A4"/>
    <w:rsid w:val="00741B04"/>
    <w:rsid w:val="00743FEA"/>
    <w:rsid w:val="00751BDD"/>
    <w:rsid w:val="0076115C"/>
    <w:rsid w:val="00765A04"/>
    <w:rsid w:val="007664F3"/>
    <w:rsid w:val="0078720B"/>
    <w:rsid w:val="0079197C"/>
    <w:rsid w:val="00794686"/>
    <w:rsid w:val="007A1236"/>
    <w:rsid w:val="007A35B9"/>
    <w:rsid w:val="007B607A"/>
    <w:rsid w:val="007B77D6"/>
    <w:rsid w:val="007C0B6E"/>
    <w:rsid w:val="007C2132"/>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2394"/>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E47F7"/>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0855"/>
    <w:rsid w:val="009C6933"/>
    <w:rsid w:val="009F0D40"/>
    <w:rsid w:val="00A00156"/>
    <w:rsid w:val="00A04C7A"/>
    <w:rsid w:val="00A058E5"/>
    <w:rsid w:val="00A10C1A"/>
    <w:rsid w:val="00A165F2"/>
    <w:rsid w:val="00A2072E"/>
    <w:rsid w:val="00A237BB"/>
    <w:rsid w:val="00A23D03"/>
    <w:rsid w:val="00A2574C"/>
    <w:rsid w:val="00A458ED"/>
    <w:rsid w:val="00A5059D"/>
    <w:rsid w:val="00A509AB"/>
    <w:rsid w:val="00A560EA"/>
    <w:rsid w:val="00A61F62"/>
    <w:rsid w:val="00A645E6"/>
    <w:rsid w:val="00A67D1A"/>
    <w:rsid w:val="00A73E57"/>
    <w:rsid w:val="00A8074F"/>
    <w:rsid w:val="00A82078"/>
    <w:rsid w:val="00A838C8"/>
    <w:rsid w:val="00A85F6F"/>
    <w:rsid w:val="00A9086D"/>
    <w:rsid w:val="00A91C42"/>
    <w:rsid w:val="00A9516B"/>
    <w:rsid w:val="00A9780A"/>
    <w:rsid w:val="00AA00AF"/>
    <w:rsid w:val="00AA2FC9"/>
    <w:rsid w:val="00AB119C"/>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413D"/>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CF7FE7"/>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24D2"/>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rules v:ext="edit">
        <o:r id="V:Rule2" type="connector" idref="#AutoShape 3"/>
      </o:rules>
    </o:shapelayout>
  </w:shapeDefaults>
  <w:decimalSymbol w:val="."/>
  <w:listSeparator w:val=","/>
  <w15:docId w15:val="{70719944-FF4F-4F79-BE21-D44B9632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 w:type="character" w:styleId="Strong">
    <w:name w:val="Strong"/>
    <w:basedOn w:val="DefaultParagraphFont"/>
    <w:uiPriority w:val="22"/>
    <w:qFormat/>
    <w:rsid w:val="0024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4F3D-F8EC-45CC-BACB-DBF5254F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0</TotalTime>
  <Pages>3</Pages>
  <Words>984</Words>
  <Characters>5230</Characters>
  <Application>Microsoft Office Word</Application>
  <DocSecurity>0</DocSecurity>
  <Lines>209</Lines>
  <Paragraphs>132</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6082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Appointment to the Scheduled Medicines Expert Committee</dc:title>
  <dc:subject>Form</dc:subject>
  <dc:creator>AHPRA</dc:creator>
  <cp:lastModifiedBy>Sheryl Kamath</cp:lastModifiedBy>
  <cp:revision>2</cp:revision>
  <cp:lastPrinted>2014-10-15T04:19:00Z</cp:lastPrinted>
  <dcterms:created xsi:type="dcterms:W3CDTF">2016-07-18T04:57:00Z</dcterms:created>
  <dcterms:modified xsi:type="dcterms:W3CDTF">2016-07-18T04:57:00Z</dcterms:modified>
</cp:coreProperties>
</file>